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428A6" w14:textId="27C09554" w:rsidR="00CC7AE6" w:rsidRDefault="00930179" w:rsidP="00954C5A">
      <w:pPr>
        <w:tabs>
          <w:tab w:val="center" w:pos="5032"/>
        </w:tabs>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SYNTHESE</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CHAPITRE 1</w:t>
      </w:r>
      <w:r w:rsidR="00AE11A2">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954C5A">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b/>
      </w:r>
    </w:p>
    <w:p w14:paraId="6A186C07" w14:textId="4D25B79C" w:rsidR="00013696" w:rsidRPr="00CC7AE6" w:rsidRDefault="00AE11A2"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L’AMÉLIORATION DE LA RELATION CLIENTS ET USAGERS GR</w:t>
      </w:r>
      <w:r w:rsidR="00506DB2">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Â</w: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CE AUX TRANSFORMATIONS NUM</w:t>
      </w:r>
      <w:r w:rsidR="00506DB2">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ÉRIQUES</w:t>
      </w:r>
    </w:p>
    <w:p w14:paraId="0E97EE36" w14:textId="77777777" w:rsidR="0022308E" w:rsidRDefault="00930179" w:rsidP="0022308E">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61F1B886" wp14:editId="585685F7">
                <wp:simplePos x="0" y="0"/>
                <wp:positionH relativeFrom="margin">
                  <wp:posOffset>-236220</wp:posOffset>
                </wp:positionH>
                <wp:positionV relativeFrom="paragraph">
                  <wp:posOffset>167005</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8D5FCC"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8.6pt,13.15pt" to="471.4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" strokeweight="6pt">
                <v:stroke joinstyle="miter"/>
                <w10:wrap anchorx="margin"/>
              </v:line>
            </w:pict>
          </mc:Fallback>
        </mc:AlternateContent>
      </w:r>
    </w:p>
    <w:p w14:paraId="62535755" w14:textId="77777777" w:rsidR="0022308E" w:rsidRDefault="0022308E" w:rsidP="0022308E"/>
    <w:p w14:paraId="67E5BD86" w14:textId="122EB2C7" w:rsidR="0022308E" w:rsidRDefault="0022308E" w:rsidP="0022308E">
      <w:r w:rsidRPr="0022308E">
        <w:t xml:space="preserve">Avec l’arrivée du numérique dans ce processus d’achat, de nouvelles possibilités ont été créées. Que ce soit depuis son smartphone, sa tablette, etc., le consommateur peut à présent rechercher en ligne des solutions à ses besoins. Il peut également éprouver de nouveaux désirs engendrés par des promotions ou des suggestions. Les organisations adaptent donc le parcours client et intègrent de plus en plus les outils numériques dans </w:t>
      </w:r>
      <w:r w:rsidR="00285F04">
        <w:t>leurs relations avec le client</w:t>
      </w:r>
    </w:p>
    <w:p w14:paraId="5FE18CF1" w14:textId="5856C95A" w:rsidR="00AE11A2" w:rsidRDefault="00AE11A2" w:rsidP="0022308E">
      <w:pPr>
        <w:pStyle w:val="Titre1"/>
      </w:pPr>
      <w:r>
        <w:t xml:space="preserve">LA DIGITALISATION </w:t>
      </w:r>
      <w:r w:rsidR="0046229F">
        <w:t>pour mieux connaitre le</w:t>
      </w:r>
      <w:r>
        <w:t xml:space="preserve"> CONSOMMATEUR ?</w:t>
      </w:r>
    </w:p>
    <w:p w14:paraId="31AC4844" w14:textId="2805640B" w:rsidR="0022308E" w:rsidRDefault="0046229F" w:rsidP="0022308E">
      <w:pPr>
        <w:pStyle w:val="Titre2"/>
      </w:pPr>
      <w:r>
        <w:t>L’accès aux</w:t>
      </w:r>
      <w:r w:rsidR="0022308E">
        <w:t xml:space="preserve"> données personnelles</w:t>
      </w:r>
    </w:p>
    <w:p w14:paraId="69987782" w14:textId="77777777" w:rsidR="00BA2858" w:rsidRDefault="00BA2858" w:rsidP="00BA2858">
      <w:pPr>
        <w:jc w:val="both"/>
        <w:rPr>
          <w:szCs w:val="20"/>
        </w:rPr>
      </w:pPr>
      <w:r w:rsidRPr="00BA2858">
        <w:rPr>
          <w:szCs w:val="20"/>
        </w:rPr>
        <w:t>Grâce à la transformation digitale, les entreprises sont aujourd’hui en mesure de collecter une quantité considérable de données</w:t>
      </w:r>
      <w:r>
        <w:rPr>
          <w:szCs w:val="20"/>
        </w:rPr>
        <w:t> :</w:t>
      </w:r>
    </w:p>
    <w:p w14:paraId="08A5982E" w14:textId="76AA8389" w:rsidR="00BA2858" w:rsidRPr="00BA2858" w:rsidRDefault="00BA2858" w:rsidP="00BA2858">
      <w:pPr>
        <w:pStyle w:val="Paragraphedeliste"/>
        <w:numPr>
          <w:ilvl w:val="0"/>
          <w:numId w:val="25"/>
        </w:numPr>
        <w:jc w:val="both"/>
        <w:rPr>
          <w:szCs w:val="20"/>
        </w:rPr>
      </w:pPr>
      <w:r w:rsidRPr="00BA2858">
        <w:rPr>
          <w:szCs w:val="20"/>
        </w:rPr>
        <w:t>Navigation du consommateur sur internet (sites et réseaux sociaux</w:t>
      </w:r>
      <w:r w:rsidR="0046229F">
        <w:rPr>
          <w:szCs w:val="20"/>
        </w:rPr>
        <w:t>)</w:t>
      </w:r>
    </w:p>
    <w:p w14:paraId="700D490E" w14:textId="645E9E15" w:rsidR="00BA2858" w:rsidRPr="00BA2858" w:rsidRDefault="00BA2858" w:rsidP="00BA2858">
      <w:pPr>
        <w:pStyle w:val="Paragraphedeliste"/>
        <w:numPr>
          <w:ilvl w:val="0"/>
          <w:numId w:val="25"/>
        </w:numPr>
        <w:jc w:val="both"/>
        <w:rPr>
          <w:szCs w:val="20"/>
        </w:rPr>
      </w:pPr>
      <w:r w:rsidRPr="00BA2858">
        <w:rPr>
          <w:szCs w:val="20"/>
        </w:rPr>
        <w:t>Détails des achats…</w:t>
      </w:r>
    </w:p>
    <w:p w14:paraId="356F1073" w14:textId="1D933020" w:rsidR="00BA2858" w:rsidRPr="00BA2858" w:rsidRDefault="00BA2858" w:rsidP="00BA2858">
      <w:pPr>
        <w:pStyle w:val="Paragraphedeliste"/>
        <w:numPr>
          <w:ilvl w:val="0"/>
          <w:numId w:val="25"/>
        </w:numPr>
        <w:jc w:val="both"/>
        <w:rPr>
          <w:szCs w:val="20"/>
        </w:rPr>
      </w:pPr>
      <w:r w:rsidRPr="00BA2858">
        <w:rPr>
          <w:szCs w:val="20"/>
        </w:rPr>
        <w:t>Retours des clients et des réclamations</w:t>
      </w:r>
    </w:p>
    <w:p w14:paraId="414E502E" w14:textId="2F6C13C2" w:rsidR="00BA2858" w:rsidRPr="00BA2858" w:rsidRDefault="00BA2858" w:rsidP="00BA2858">
      <w:pPr>
        <w:pStyle w:val="Paragraphedeliste"/>
        <w:numPr>
          <w:ilvl w:val="0"/>
          <w:numId w:val="25"/>
        </w:numPr>
        <w:jc w:val="both"/>
        <w:rPr>
          <w:szCs w:val="20"/>
        </w:rPr>
      </w:pPr>
      <w:r w:rsidRPr="00BA2858">
        <w:rPr>
          <w:szCs w:val="20"/>
        </w:rPr>
        <w:t>Inscription à des newsletters…</w:t>
      </w:r>
    </w:p>
    <w:p w14:paraId="4F7AA72C" w14:textId="55121A4B" w:rsidR="00BA2858" w:rsidRPr="00BA2858" w:rsidRDefault="00BA2858" w:rsidP="00BA2858">
      <w:pPr>
        <w:pStyle w:val="Paragraphedeliste"/>
        <w:numPr>
          <w:ilvl w:val="0"/>
          <w:numId w:val="25"/>
        </w:numPr>
        <w:jc w:val="both"/>
        <w:rPr>
          <w:szCs w:val="20"/>
        </w:rPr>
      </w:pPr>
      <w:r w:rsidRPr="00BA2858">
        <w:rPr>
          <w:szCs w:val="20"/>
        </w:rPr>
        <w:t>Objets connectés qui récupèrent des données…</w:t>
      </w:r>
    </w:p>
    <w:p w14:paraId="13D10C1C" w14:textId="77777777" w:rsidR="00BA2858" w:rsidRDefault="00BA2858" w:rsidP="00BA2858">
      <w:pPr>
        <w:jc w:val="both"/>
        <w:rPr>
          <w:szCs w:val="20"/>
        </w:rPr>
      </w:pPr>
    </w:p>
    <w:p w14:paraId="32A9EBBF" w14:textId="37005A74" w:rsidR="00BA2858" w:rsidRDefault="00BA2858" w:rsidP="00BA2858">
      <w:pPr>
        <w:pStyle w:val="Titre2"/>
      </w:pPr>
      <w:r>
        <w:t>Comprendre le comportement du consommateur</w:t>
      </w:r>
    </w:p>
    <w:p w14:paraId="61025020" w14:textId="103C05EE" w:rsidR="00506DB2" w:rsidRDefault="00B30937" w:rsidP="00506DB2">
      <w:r w:rsidRPr="00B30937">
        <w:t>Le consommateur étant au cœur du processus d’achat, il est primordial pour les organisations de comprendre ses attentes, ses besoins et ses désirs dans le but d’essayer d’influencer son comportement dans le sens des objectifs de l’organisation</w:t>
      </w:r>
    </w:p>
    <w:p w14:paraId="0CC1BD86" w14:textId="77777777" w:rsidR="00B30937" w:rsidRDefault="00B30937" w:rsidP="00506DB2"/>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4"/>
        <w:gridCol w:w="8260"/>
      </w:tblGrid>
      <w:tr w:rsidR="0046229F" w14:paraId="01953903" w14:textId="77777777" w:rsidTr="0006134C">
        <w:trPr>
          <w:jc w:val="center"/>
        </w:trPr>
        <w:tc>
          <w:tcPr>
            <w:tcW w:w="702" w:type="pct"/>
            <w:tcBorders>
              <w:top w:val="single" w:sz="4" w:space="0" w:color="auto"/>
              <w:left w:val="single" w:sz="4" w:space="0" w:color="auto"/>
              <w:bottom w:val="single" w:sz="4" w:space="0" w:color="auto"/>
              <w:right w:val="single" w:sz="4" w:space="0" w:color="auto"/>
            </w:tcBorders>
            <w:vAlign w:val="center"/>
            <w:hideMark/>
          </w:tcPr>
          <w:p w14:paraId="62D4C78F" w14:textId="77777777" w:rsidR="0046229F" w:rsidRDefault="0046229F" w:rsidP="0006134C">
            <w:pPr>
              <w:rPr>
                <w:b/>
                <w:bCs/>
                <w:noProof/>
                <w:sz w:val="22"/>
              </w:rPr>
            </w:pPr>
            <w:r>
              <w:rPr>
                <w:b/>
                <w:bCs/>
                <w:noProof/>
                <w:sz w:val="22"/>
              </w:rPr>
              <w:t>Besoins </w:t>
            </w:r>
          </w:p>
        </w:tc>
        <w:tc>
          <w:tcPr>
            <w:tcW w:w="4298" w:type="pct"/>
            <w:tcBorders>
              <w:top w:val="single" w:sz="4" w:space="0" w:color="auto"/>
              <w:left w:val="single" w:sz="4" w:space="0" w:color="auto"/>
              <w:bottom w:val="single" w:sz="4" w:space="0" w:color="auto"/>
              <w:right w:val="single" w:sz="4" w:space="0" w:color="auto"/>
            </w:tcBorders>
            <w:hideMark/>
          </w:tcPr>
          <w:p w14:paraId="17F89B1C" w14:textId="77777777" w:rsidR="0046229F" w:rsidRPr="007E0F35" w:rsidRDefault="0046229F" w:rsidP="0006134C">
            <w:pPr>
              <w:jc w:val="both"/>
              <w:rPr>
                <w:bCs/>
                <w:noProof/>
                <w:szCs w:val="20"/>
              </w:rPr>
            </w:pPr>
            <w:r w:rsidRPr="007E0F35">
              <w:rPr>
                <w:rFonts w:eastAsia="Calibri"/>
                <w:bCs/>
                <w:noProof/>
                <w:szCs w:val="20"/>
                <w:shd w:val="clear" w:color="auto" w:fill="FFFFFF"/>
              </w:rPr>
              <w:t>Le besoin est un état de tension ou de désir ressenti par un individu.</w:t>
            </w:r>
            <w:r w:rsidRPr="007E0F35">
              <w:rPr>
                <w:rFonts w:eastAsia="Calibri"/>
                <w:bCs/>
                <w:noProof/>
                <w:szCs w:val="20"/>
              </w:rPr>
              <w:t xml:space="preserve"> </w:t>
            </w:r>
            <w:r w:rsidRPr="007E0F35">
              <w:rPr>
                <w:bCs/>
                <w:noProof/>
                <w:szCs w:val="20"/>
              </w:rPr>
              <w:t>La pyramide de Maslow comporte cinq niveaux :</w:t>
            </w:r>
          </w:p>
          <w:p w14:paraId="376332B3" w14:textId="77777777" w:rsidR="0046229F" w:rsidRPr="007E0F35" w:rsidRDefault="0046229F" w:rsidP="0006134C">
            <w:pPr>
              <w:jc w:val="both"/>
              <w:rPr>
                <w:bCs/>
                <w:noProof/>
                <w:szCs w:val="20"/>
              </w:rPr>
            </w:pPr>
            <w:r w:rsidRPr="007E0F35">
              <w:rPr>
                <w:bCs/>
                <w:noProof/>
                <w:szCs w:val="20"/>
              </w:rPr>
              <w:t xml:space="preserve">– besoins </w:t>
            </w:r>
            <w:r w:rsidRPr="0003621B">
              <w:rPr>
                <w:b/>
                <w:noProof/>
                <w:szCs w:val="20"/>
              </w:rPr>
              <w:t>physiologiques</w:t>
            </w:r>
            <w:r w:rsidRPr="007E0F35">
              <w:rPr>
                <w:bCs/>
                <w:noProof/>
                <w:szCs w:val="20"/>
              </w:rPr>
              <w:t> : manger, boire, dormir ;</w:t>
            </w:r>
          </w:p>
          <w:p w14:paraId="739CD956" w14:textId="77777777" w:rsidR="0046229F" w:rsidRPr="007E0F35" w:rsidRDefault="0046229F" w:rsidP="0006134C">
            <w:pPr>
              <w:jc w:val="both"/>
              <w:rPr>
                <w:bCs/>
                <w:noProof/>
                <w:szCs w:val="20"/>
              </w:rPr>
            </w:pPr>
            <w:r w:rsidRPr="007E0F35">
              <w:rPr>
                <w:bCs/>
                <w:noProof/>
                <w:szCs w:val="20"/>
              </w:rPr>
              <w:t xml:space="preserve">– besoins </w:t>
            </w:r>
            <w:r w:rsidRPr="0003621B">
              <w:rPr>
                <w:b/>
                <w:noProof/>
                <w:szCs w:val="20"/>
              </w:rPr>
              <w:t>de sécurité</w:t>
            </w:r>
            <w:r w:rsidRPr="007E0F35">
              <w:rPr>
                <w:bCs/>
                <w:noProof/>
                <w:szCs w:val="20"/>
              </w:rPr>
              <w:t> : être dans un environnement stable et sans danger ;</w:t>
            </w:r>
          </w:p>
          <w:p w14:paraId="634AB00D" w14:textId="77777777" w:rsidR="0046229F" w:rsidRPr="007E0F35" w:rsidRDefault="0046229F" w:rsidP="0006134C">
            <w:pPr>
              <w:jc w:val="both"/>
              <w:rPr>
                <w:bCs/>
                <w:noProof/>
                <w:szCs w:val="20"/>
              </w:rPr>
            </w:pPr>
            <w:r w:rsidRPr="007E0F35">
              <w:rPr>
                <w:bCs/>
                <w:noProof/>
                <w:szCs w:val="20"/>
              </w:rPr>
              <w:t xml:space="preserve">– besoins </w:t>
            </w:r>
            <w:r w:rsidRPr="0003621B">
              <w:rPr>
                <w:b/>
                <w:noProof/>
                <w:szCs w:val="20"/>
              </w:rPr>
              <w:t>d'appartenance</w:t>
            </w:r>
            <w:r w:rsidRPr="007E0F35">
              <w:rPr>
                <w:bCs/>
                <w:noProof/>
                <w:szCs w:val="20"/>
              </w:rPr>
              <w:t> : être assuré de l’amour et de l’affection des autres ;</w:t>
            </w:r>
          </w:p>
          <w:p w14:paraId="4350CDA5" w14:textId="77777777" w:rsidR="0046229F" w:rsidRPr="007E0F35" w:rsidRDefault="0046229F" w:rsidP="0006134C">
            <w:pPr>
              <w:jc w:val="both"/>
              <w:rPr>
                <w:szCs w:val="20"/>
              </w:rPr>
            </w:pPr>
            <w:r w:rsidRPr="007E0F35">
              <w:rPr>
                <w:szCs w:val="20"/>
              </w:rPr>
              <w:t xml:space="preserve">– besoins </w:t>
            </w:r>
            <w:r w:rsidRPr="0003621B">
              <w:rPr>
                <w:b/>
                <w:bCs/>
                <w:szCs w:val="20"/>
              </w:rPr>
              <w:t>d'estime</w:t>
            </w:r>
            <w:r w:rsidRPr="007E0F35">
              <w:rPr>
                <w:szCs w:val="20"/>
              </w:rPr>
              <w:t> : être reconnu et apprécié des autres ;</w:t>
            </w:r>
          </w:p>
          <w:p w14:paraId="0DEE1480" w14:textId="77777777" w:rsidR="0046229F" w:rsidRPr="007E0F35" w:rsidRDefault="0046229F" w:rsidP="0006134C">
            <w:pPr>
              <w:jc w:val="both"/>
              <w:rPr>
                <w:bCs/>
                <w:noProof/>
                <w:szCs w:val="20"/>
              </w:rPr>
            </w:pPr>
            <w:r w:rsidRPr="007E0F35">
              <w:rPr>
                <w:szCs w:val="20"/>
              </w:rPr>
              <w:t xml:space="preserve">– besoins </w:t>
            </w:r>
            <w:r w:rsidRPr="0003621B">
              <w:rPr>
                <w:b/>
                <w:bCs/>
                <w:szCs w:val="20"/>
              </w:rPr>
              <w:t>d'accomplissement de soi</w:t>
            </w:r>
            <w:r w:rsidRPr="007E0F35">
              <w:rPr>
                <w:szCs w:val="20"/>
              </w:rPr>
              <w:t> : donner un sens à ses actes.</w:t>
            </w:r>
          </w:p>
        </w:tc>
      </w:tr>
      <w:tr w:rsidR="0046229F" w14:paraId="7892BAD6" w14:textId="77777777" w:rsidTr="0006134C">
        <w:trPr>
          <w:jc w:val="center"/>
        </w:trPr>
        <w:tc>
          <w:tcPr>
            <w:tcW w:w="702" w:type="pct"/>
            <w:tcBorders>
              <w:top w:val="single" w:sz="4" w:space="0" w:color="auto"/>
              <w:left w:val="single" w:sz="4" w:space="0" w:color="auto"/>
              <w:bottom w:val="single" w:sz="4" w:space="0" w:color="auto"/>
              <w:right w:val="single" w:sz="4" w:space="0" w:color="auto"/>
            </w:tcBorders>
            <w:vAlign w:val="center"/>
            <w:hideMark/>
          </w:tcPr>
          <w:p w14:paraId="54B8D8A4" w14:textId="77777777" w:rsidR="0046229F" w:rsidRPr="007E0F35" w:rsidRDefault="0046229F" w:rsidP="0006134C">
            <w:pPr>
              <w:rPr>
                <w:b/>
                <w:bCs/>
                <w:noProof/>
                <w:sz w:val="22"/>
              </w:rPr>
            </w:pPr>
            <w:r>
              <w:rPr>
                <w:b/>
                <w:bCs/>
                <w:noProof/>
                <w:sz w:val="22"/>
              </w:rPr>
              <w:t>Motivations </w:t>
            </w:r>
          </w:p>
        </w:tc>
        <w:tc>
          <w:tcPr>
            <w:tcW w:w="4298" w:type="pct"/>
            <w:tcBorders>
              <w:top w:val="single" w:sz="4" w:space="0" w:color="auto"/>
              <w:left w:val="single" w:sz="4" w:space="0" w:color="auto"/>
              <w:bottom w:val="single" w:sz="4" w:space="0" w:color="auto"/>
              <w:right w:val="single" w:sz="4" w:space="0" w:color="auto"/>
            </w:tcBorders>
            <w:hideMark/>
          </w:tcPr>
          <w:p w14:paraId="525C0064"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Une motivation est une raison poussant le consommateur à acheter un produit. </w:t>
            </w:r>
          </w:p>
          <w:p w14:paraId="2E87E873"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H. Joannis distingue : </w:t>
            </w:r>
          </w:p>
          <w:p w14:paraId="2EED61BD"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 les motivations </w:t>
            </w:r>
            <w:r w:rsidRPr="0003621B">
              <w:rPr>
                <w:rFonts w:eastAsia="Calibri"/>
                <w:b/>
                <w:noProof/>
                <w:szCs w:val="20"/>
                <w:shd w:val="clear" w:color="auto" w:fill="FFFFFF"/>
              </w:rPr>
              <w:t>oblative</w:t>
            </w:r>
            <w:r w:rsidRPr="007E0F35">
              <w:rPr>
                <w:rFonts w:eastAsia="Calibri"/>
                <w:bCs/>
                <w:noProof/>
                <w:szCs w:val="20"/>
                <w:shd w:val="clear" w:color="auto" w:fill="FFFFFF"/>
              </w:rPr>
              <w:t>s : faire plaisir aux autres (ex. : offrir un cadeau) ;</w:t>
            </w:r>
          </w:p>
          <w:p w14:paraId="63CB60F5"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 les motivations </w:t>
            </w:r>
            <w:r w:rsidRPr="0003621B">
              <w:rPr>
                <w:rFonts w:eastAsia="Calibri"/>
                <w:b/>
                <w:noProof/>
                <w:szCs w:val="20"/>
                <w:shd w:val="clear" w:color="auto" w:fill="FFFFFF"/>
              </w:rPr>
              <w:t>hédonistes</w:t>
            </w:r>
            <w:r w:rsidRPr="007E0F35">
              <w:rPr>
                <w:rFonts w:eastAsia="Calibri"/>
                <w:bCs/>
                <w:noProof/>
                <w:szCs w:val="20"/>
                <w:shd w:val="clear" w:color="auto" w:fill="FFFFFF"/>
              </w:rPr>
              <w:t> : se faire plaisir (ex. : s’acheter un vêtement) ;</w:t>
            </w:r>
          </w:p>
          <w:p w14:paraId="0C5373EB"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 les motivations </w:t>
            </w:r>
            <w:r w:rsidRPr="0003621B">
              <w:rPr>
                <w:rFonts w:eastAsia="Calibri"/>
                <w:b/>
                <w:noProof/>
                <w:szCs w:val="20"/>
                <w:shd w:val="clear" w:color="auto" w:fill="FFFFFF"/>
              </w:rPr>
              <w:t>d’auto-expression</w:t>
            </w:r>
            <w:r w:rsidRPr="007E0F35">
              <w:rPr>
                <w:rFonts w:eastAsia="Calibri"/>
                <w:bCs/>
                <w:noProof/>
                <w:szCs w:val="20"/>
                <w:shd w:val="clear" w:color="auto" w:fill="FFFFFF"/>
              </w:rPr>
              <w:t> : s'affirmer, exprimer ce que l'on est (</w:t>
            </w:r>
          </w:p>
        </w:tc>
      </w:tr>
      <w:tr w:rsidR="0046229F" w14:paraId="7718F032" w14:textId="77777777" w:rsidTr="0006134C">
        <w:trPr>
          <w:jc w:val="center"/>
        </w:trPr>
        <w:tc>
          <w:tcPr>
            <w:tcW w:w="702" w:type="pct"/>
            <w:tcBorders>
              <w:top w:val="single" w:sz="4" w:space="0" w:color="auto"/>
              <w:left w:val="single" w:sz="4" w:space="0" w:color="auto"/>
              <w:bottom w:val="single" w:sz="4" w:space="0" w:color="auto"/>
              <w:right w:val="single" w:sz="4" w:space="0" w:color="auto"/>
            </w:tcBorders>
            <w:vAlign w:val="center"/>
            <w:hideMark/>
          </w:tcPr>
          <w:p w14:paraId="301693FC" w14:textId="77777777" w:rsidR="0046229F" w:rsidRPr="007E0F35" w:rsidRDefault="0046229F" w:rsidP="0006134C">
            <w:pPr>
              <w:rPr>
                <w:b/>
                <w:bCs/>
                <w:noProof/>
                <w:sz w:val="22"/>
              </w:rPr>
            </w:pPr>
            <w:r>
              <w:rPr>
                <w:b/>
                <w:bCs/>
                <w:noProof/>
                <w:sz w:val="22"/>
              </w:rPr>
              <w:t>Freins à l’achat</w:t>
            </w:r>
          </w:p>
        </w:tc>
        <w:tc>
          <w:tcPr>
            <w:tcW w:w="4298" w:type="pct"/>
            <w:tcBorders>
              <w:top w:val="single" w:sz="4" w:space="0" w:color="auto"/>
              <w:left w:val="single" w:sz="4" w:space="0" w:color="auto"/>
              <w:bottom w:val="single" w:sz="4" w:space="0" w:color="auto"/>
              <w:right w:val="single" w:sz="4" w:space="0" w:color="auto"/>
            </w:tcBorders>
            <w:hideMark/>
          </w:tcPr>
          <w:p w14:paraId="19A294EA" w14:textId="7DD978E5"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Les freins sont des pulsions négatives qui empêchent l’achat. Les freins sont : </w:t>
            </w:r>
          </w:p>
          <w:p w14:paraId="0D379812" w14:textId="4B415B8A"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w:t>
            </w:r>
            <w:r w:rsidRPr="0003621B">
              <w:rPr>
                <w:rFonts w:eastAsia="Calibri"/>
                <w:b/>
                <w:noProof/>
                <w:szCs w:val="20"/>
                <w:shd w:val="clear" w:color="auto" w:fill="FFFFFF"/>
              </w:rPr>
              <w:t>les peurs</w:t>
            </w:r>
            <w:r w:rsidRPr="007E0F35">
              <w:rPr>
                <w:rFonts w:eastAsia="Calibri"/>
                <w:bCs/>
                <w:noProof/>
                <w:szCs w:val="20"/>
                <w:shd w:val="clear" w:color="auto" w:fill="FFFFFF"/>
              </w:rPr>
              <w:t> : réelles ou irraisonnées lié</w:t>
            </w:r>
            <w:r w:rsidR="0003621B">
              <w:rPr>
                <w:rFonts w:eastAsia="Calibri"/>
                <w:bCs/>
                <w:noProof/>
                <w:szCs w:val="20"/>
                <w:shd w:val="clear" w:color="auto" w:fill="FFFFFF"/>
              </w:rPr>
              <w:t>e</w:t>
            </w:r>
            <w:r w:rsidRPr="007E0F35">
              <w:rPr>
                <w:rFonts w:eastAsia="Calibri"/>
                <w:bCs/>
                <w:noProof/>
                <w:szCs w:val="20"/>
                <w:shd w:val="clear" w:color="auto" w:fill="FFFFFF"/>
              </w:rPr>
              <w:t>s à l’achat (ex. : peur des ondes du micro-ondes) ;</w:t>
            </w:r>
          </w:p>
          <w:p w14:paraId="28D1B3D2" w14:textId="0A6B18B1"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w:t>
            </w:r>
            <w:r w:rsidRPr="0003621B">
              <w:rPr>
                <w:rFonts w:eastAsia="Calibri"/>
                <w:b/>
                <w:noProof/>
                <w:szCs w:val="20"/>
                <w:shd w:val="clear" w:color="auto" w:fill="FFFFFF"/>
              </w:rPr>
              <w:t>les inhibitions</w:t>
            </w:r>
            <w:r w:rsidRPr="007E0F35">
              <w:rPr>
                <w:rFonts w:eastAsia="Calibri"/>
                <w:bCs/>
                <w:noProof/>
                <w:szCs w:val="20"/>
                <w:shd w:val="clear" w:color="auto" w:fill="FFFFFF"/>
              </w:rPr>
              <w:t> : difficulté à agir (ex. : « </w:t>
            </w:r>
            <w:r>
              <w:rPr>
                <w:rFonts w:eastAsia="Calibri"/>
                <w:bCs/>
                <w:noProof/>
                <w:szCs w:val="20"/>
                <w:shd w:val="clear" w:color="auto" w:fill="FFFFFF"/>
              </w:rPr>
              <w:t>ce manteau est beaucoup trop voyant</w:t>
            </w:r>
            <w:r w:rsidRPr="007E0F35">
              <w:rPr>
                <w:rFonts w:eastAsia="Calibri"/>
                <w:bCs/>
                <w:noProof/>
                <w:szCs w:val="20"/>
                <w:shd w:val="clear" w:color="auto" w:fill="FFFFFF"/>
              </w:rPr>
              <w:t>. ») ;</w:t>
            </w:r>
          </w:p>
          <w:p w14:paraId="0FEC4B7F" w14:textId="2848E733"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w:t>
            </w:r>
            <w:r w:rsidRPr="0003621B">
              <w:rPr>
                <w:rFonts w:eastAsia="Calibri"/>
                <w:b/>
                <w:noProof/>
                <w:szCs w:val="20"/>
                <w:shd w:val="clear" w:color="auto" w:fill="FFFFFF"/>
              </w:rPr>
              <w:t>les risques</w:t>
            </w:r>
            <w:r>
              <w:rPr>
                <w:rFonts w:eastAsia="Calibri"/>
                <w:bCs/>
                <w:noProof/>
                <w:szCs w:val="20"/>
                <w:shd w:val="clear" w:color="auto" w:fill="FFFFFF"/>
              </w:rPr>
              <w:t xml:space="preserve"> réels ou imaginaires</w:t>
            </w:r>
            <w:r w:rsidRPr="007E0F35">
              <w:rPr>
                <w:rFonts w:eastAsia="Calibri"/>
                <w:bCs/>
                <w:noProof/>
                <w:szCs w:val="20"/>
                <w:shd w:val="clear" w:color="auto" w:fill="FFFFFF"/>
              </w:rPr>
              <w:t xml:space="preserve"> (ex. : « </w:t>
            </w:r>
            <w:r w:rsidR="0003621B">
              <w:rPr>
                <w:rFonts w:eastAsia="Calibri"/>
                <w:bCs/>
                <w:noProof/>
                <w:szCs w:val="20"/>
                <w:shd w:val="clear" w:color="auto" w:fill="FFFFFF"/>
              </w:rPr>
              <w:t>r</w:t>
            </w:r>
            <w:r>
              <w:rPr>
                <w:rFonts w:eastAsia="Calibri"/>
                <w:bCs/>
                <w:noProof/>
                <w:szCs w:val="20"/>
                <w:shd w:val="clear" w:color="auto" w:fill="FFFFFF"/>
              </w:rPr>
              <w:t>isque lié à la transaction</w:t>
            </w:r>
            <w:r w:rsidR="0003621B">
              <w:rPr>
                <w:rFonts w:eastAsia="Calibri"/>
                <w:bCs/>
                <w:noProof/>
                <w:szCs w:val="20"/>
                <w:shd w:val="clear" w:color="auto" w:fill="FFFFFF"/>
              </w:rPr>
              <w:t>, risques financiers</w:t>
            </w:r>
            <w:r>
              <w:rPr>
                <w:rFonts w:eastAsia="Calibri"/>
                <w:bCs/>
                <w:noProof/>
                <w:szCs w:val="20"/>
                <w:shd w:val="clear" w:color="auto" w:fill="FFFFFF"/>
              </w:rPr>
              <w:t>…</w:t>
            </w:r>
            <w:r w:rsidRPr="007E0F35">
              <w:rPr>
                <w:rFonts w:eastAsia="Calibri"/>
                <w:bCs/>
                <w:noProof/>
                <w:szCs w:val="20"/>
                <w:shd w:val="clear" w:color="auto" w:fill="FFFFFF"/>
              </w:rPr>
              <w:t> »).</w:t>
            </w:r>
          </w:p>
        </w:tc>
      </w:tr>
      <w:tr w:rsidR="0046229F" w14:paraId="554F2E49" w14:textId="77777777" w:rsidTr="0006134C">
        <w:trPr>
          <w:jc w:val="center"/>
        </w:trPr>
        <w:tc>
          <w:tcPr>
            <w:tcW w:w="702" w:type="pct"/>
            <w:tcBorders>
              <w:top w:val="single" w:sz="4" w:space="0" w:color="auto"/>
              <w:left w:val="single" w:sz="4" w:space="0" w:color="auto"/>
              <w:bottom w:val="single" w:sz="4" w:space="0" w:color="auto"/>
              <w:right w:val="single" w:sz="4" w:space="0" w:color="auto"/>
            </w:tcBorders>
            <w:vAlign w:val="center"/>
            <w:hideMark/>
          </w:tcPr>
          <w:p w14:paraId="12C39CB0" w14:textId="77777777" w:rsidR="0046229F" w:rsidRPr="007E0F35" w:rsidRDefault="0046229F" w:rsidP="0006134C">
            <w:pPr>
              <w:rPr>
                <w:b/>
                <w:bCs/>
                <w:noProof/>
                <w:sz w:val="22"/>
              </w:rPr>
            </w:pPr>
            <w:r>
              <w:rPr>
                <w:b/>
                <w:bCs/>
                <w:noProof/>
                <w:sz w:val="22"/>
              </w:rPr>
              <w:t>Attitudes</w:t>
            </w:r>
            <w:r w:rsidRPr="007E0F35">
              <w:rPr>
                <w:b/>
                <w:bCs/>
                <w:noProof/>
                <w:sz w:val="22"/>
              </w:rPr>
              <w:t> </w:t>
            </w:r>
          </w:p>
        </w:tc>
        <w:tc>
          <w:tcPr>
            <w:tcW w:w="4298" w:type="pct"/>
            <w:tcBorders>
              <w:top w:val="single" w:sz="4" w:space="0" w:color="auto"/>
              <w:left w:val="single" w:sz="4" w:space="0" w:color="auto"/>
              <w:bottom w:val="single" w:sz="4" w:space="0" w:color="auto"/>
              <w:right w:val="single" w:sz="4" w:space="0" w:color="auto"/>
            </w:tcBorders>
            <w:hideMark/>
          </w:tcPr>
          <w:p w14:paraId="755EBC6A"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Les attitudes peuvent être définies comme l’ensemble des éléments d’évaluation personnelle dont dispose un individu à l’égard d’une marque ou d’un produit. </w:t>
            </w:r>
          </w:p>
          <w:p w14:paraId="4E6F1C5A"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Les attitudes se composent de trois éléments : </w:t>
            </w:r>
          </w:p>
          <w:p w14:paraId="179F8DA0"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 éléments </w:t>
            </w:r>
            <w:r w:rsidRPr="0003621B">
              <w:rPr>
                <w:rFonts w:eastAsia="Calibri"/>
                <w:b/>
                <w:noProof/>
                <w:szCs w:val="20"/>
                <w:shd w:val="clear" w:color="auto" w:fill="FFFFFF"/>
              </w:rPr>
              <w:t>cognitifs</w:t>
            </w:r>
            <w:r w:rsidRPr="007E0F35">
              <w:rPr>
                <w:rFonts w:eastAsia="Calibri"/>
                <w:bCs/>
                <w:noProof/>
                <w:szCs w:val="20"/>
                <w:shd w:val="clear" w:color="auto" w:fill="FFFFFF"/>
              </w:rPr>
              <w:t> : ce que connaît ou croit connaître l’individu sur le produit (ex. : les tee-shirts de la marque Lacoste sont de grande qualité) ;</w:t>
            </w:r>
          </w:p>
          <w:p w14:paraId="5F09004D"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 éléments </w:t>
            </w:r>
            <w:r w:rsidRPr="0003621B">
              <w:rPr>
                <w:rFonts w:eastAsia="Calibri"/>
                <w:b/>
                <w:noProof/>
                <w:szCs w:val="20"/>
                <w:shd w:val="clear" w:color="auto" w:fill="FFFFFF"/>
              </w:rPr>
              <w:t>affectifs</w:t>
            </w:r>
            <w:r w:rsidRPr="007E0F35">
              <w:rPr>
                <w:rFonts w:eastAsia="Calibri"/>
                <w:bCs/>
                <w:noProof/>
                <w:szCs w:val="20"/>
                <w:shd w:val="clear" w:color="auto" w:fill="FFFFFF"/>
              </w:rPr>
              <w:t> : sentiments éprouvés à l’égard du produit ou de la marque (ex. : Under Armour est une marque de vêtements sportswear jeune et banchée) ;</w:t>
            </w:r>
          </w:p>
          <w:p w14:paraId="775D6741" w14:textId="77777777" w:rsidR="0046229F" w:rsidRPr="007E0F35" w:rsidRDefault="0046229F" w:rsidP="0006134C">
            <w:pPr>
              <w:jc w:val="both"/>
              <w:rPr>
                <w:rFonts w:eastAsia="Calibri"/>
                <w:bCs/>
                <w:noProof/>
                <w:szCs w:val="20"/>
                <w:shd w:val="clear" w:color="auto" w:fill="FFFFFF"/>
              </w:rPr>
            </w:pPr>
            <w:r w:rsidRPr="007E0F35">
              <w:rPr>
                <w:rFonts w:eastAsia="Calibri"/>
                <w:bCs/>
                <w:noProof/>
                <w:szCs w:val="20"/>
                <w:shd w:val="clear" w:color="auto" w:fill="FFFFFF"/>
              </w:rPr>
              <w:t xml:space="preserve">– éléments </w:t>
            </w:r>
            <w:r w:rsidRPr="0003621B">
              <w:rPr>
                <w:rFonts w:eastAsia="Calibri"/>
                <w:b/>
                <w:noProof/>
                <w:szCs w:val="20"/>
                <w:shd w:val="clear" w:color="auto" w:fill="FFFFFF"/>
              </w:rPr>
              <w:t>conatifs</w:t>
            </w:r>
            <w:r w:rsidRPr="007E0F35">
              <w:rPr>
                <w:rFonts w:eastAsia="Calibri"/>
                <w:bCs/>
                <w:noProof/>
                <w:szCs w:val="20"/>
                <w:shd w:val="clear" w:color="auto" w:fill="FFFFFF"/>
              </w:rPr>
              <w:t> : intentions d’actions à l’égard de la marque : essai, achats… (ex. : « Je vais acheter une voiture Renault. »).</w:t>
            </w:r>
          </w:p>
        </w:tc>
      </w:tr>
      <w:tr w:rsidR="0046229F" w14:paraId="39A22E7C" w14:textId="77777777" w:rsidTr="00AF5B51">
        <w:trPr>
          <w:jc w:val="center"/>
        </w:trPr>
        <w:tc>
          <w:tcPr>
            <w:tcW w:w="702" w:type="pct"/>
            <w:tcBorders>
              <w:top w:val="single" w:sz="4" w:space="0" w:color="auto"/>
              <w:left w:val="single" w:sz="4" w:space="0" w:color="auto"/>
              <w:bottom w:val="single" w:sz="4" w:space="0" w:color="auto"/>
              <w:right w:val="single" w:sz="4" w:space="0" w:color="auto"/>
            </w:tcBorders>
            <w:vAlign w:val="center"/>
          </w:tcPr>
          <w:p w14:paraId="59AF8228" w14:textId="77777777" w:rsidR="0046229F" w:rsidRDefault="0046229F" w:rsidP="0006134C">
            <w:pPr>
              <w:rPr>
                <w:b/>
                <w:bCs/>
                <w:noProof/>
                <w:sz w:val="22"/>
              </w:rPr>
            </w:pPr>
            <w:r>
              <w:rPr>
                <w:b/>
                <w:bCs/>
                <w:noProof/>
                <w:sz w:val="22"/>
              </w:rPr>
              <w:t>Les autres facteurs</w:t>
            </w:r>
          </w:p>
        </w:tc>
        <w:tc>
          <w:tcPr>
            <w:tcW w:w="4298" w:type="pct"/>
            <w:tcBorders>
              <w:top w:val="single" w:sz="4" w:space="0" w:color="auto"/>
              <w:left w:val="single" w:sz="4" w:space="0" w:color="auto"/>
              <w:bottom w:val="single" w:sz="4" w:space="0" w:color="auto"/>
              <w:right w:val="single" w:sz="4" w:space="0" w:color="auto"/>
            </w:tcBorders>
            <w:vAlign w:val="center"/>
          </w:tcPr>
          <w:p w14:paraId="3D2117FE" w14:textId="49E1FDFC" w:rsidR="0046229F" w:rsidRPr="007E0F35" w:rsidRDefault="0046229F" w:rsidP="0006134C">
            <w:pPr>
              <w:jc w:val="both"/>
              <w:rPr>
                <w:rFonts w:eastAsia="Calibri"/>
                <w:bCs/>
                <w:noProof/>
                <w:szCs w:val="20"/>
                <w:shd w:val="clear" w:color="auto" w:fill="FFFFFF"/>
              </w:rPr>
            </w:pPr>
            <w:r>
              <w:rPr>
                <w:rFonts w:eastAsia="Calibri"/>
                <w:bCs/>
                <w:noProof/>
                <w:szCs w:val="20"/>
                <w:shd w:val="clear" w:color="auto" w:fill="FFFFFF"/>
              </w:rPr>
              <w:t>Attentes, p</w:t>
            </w:r>
            <w:r w:rsidRPr="007E0F35">
              <w:rPr>
                <w:rFonts w:eastAsia="Calibri"/>
                <w:bCs/>
                <w:noProof/>
                <w:szCs w:val="20"/>
                <w:shd w:val="clear" w:color="auto" w:fill="FFFFFF"/>
              </w:rPr>
              <w:t>ersonnalité, perception</w:t>
            </w:r>
            <w:r>
              <w:rPr>
                <w:rFonts w:eastAsia="Calibri"/>
                <w:bCs/>
                <w:noProof/>
                <w:szCs w:val="20"/>
                <w:shd w:val="clear" w:color="auto" w:fill="FFFFFF"/>
              </w:rPr>
              <w:t>…</w:t>
            </w:r>
          </w:p>
        </w:tc>
      </w:tr>
    </w:tbl>
    <w:p w14:paraId="19516678" w14:textId="77777777" w:rsidR="0046229F" w:rsidRDefault="0046229F" w:rsidP="00506DB2"/>
    <w:p w14:paraId="4542FD91" w14:textId="77777777" w:rsidR="007E4173" w:rsidRDefault="007E4173" w:rsidP="007E4173"/>
    <w:p w14:paraId="6A17C58B" w14:textId="5D350BEA" w:rsidR="00CC7AE6" w:rsidRDefault="002F6019" w:rsidP="00930179">
      <w:pPr>
        <w:pStyle w:val="Titre1"/>
      </w:pPr>
      <w:r>
        <w:t>LA DIGITALISATION DE LA RELATION CLIENT</w:t>
      </w:r>
    </w:p>
    <w:p w14:paraId="5D8CA63D" w14:textId="1FD67324" w:rsidR="009326A9" w:rsidRPr="009326A9" w:rsidRDefault="009326A9" w:rsidP="009326A9">
      <w:r>
        <w:t xml:space="preserve">Le parcours d’achat </w:t>
      </w:r>
      <w:r w:rsidRPr="009326A9">
        <w:t>comprend toutes les interactions qu’un client possède avec une marque avant et après son achat</w:t>
      </w:r>
    </w:p>
    <w:p w14:paraId="35C70945" w14:textId="57FD2F95" w:rsidR="0046229F" w:rsidRDefault="0046229F" w:rsidP="0046229F">
      <w:pPr>
        <w:pStyle w:val="Titre2"/>
        <w:numPr>
          <w:ilvl w:val="0"/>
          <w:numId w:val="27"/>
        </w:numPr>
      </w:pPr>
      <w:r>
        <w:t>Les consommateurs et usagers, acteurs du processus d’achat</w:t>
      </w:r>
    </w:p>
    <w:p w14:paraId="54214BB2" w14:textId="77777777" w:rsidR="00005815" w:rsidRDefault="00005815" w:rsidP="00005815">
      <w:pPr>
        <w:ind w:right="567"/>
      </w:pPr>
      <w:r>
        <w:t>Le processus d’achat recouvre l’ensemble des étapes qui conduisent un consommateur à choisir un bien ou un service :</w:t>
      </w:r>
    </w:p>
    <w:p w14:paraId="1C61BD1D" w14:textId="77777777" w:rsidR="00005815" w:rsidRDefault="00005815" w:rsidP="00005815">
      <w:pPr>
        <w:pStyle w:val="Paragraphedeliste"/>
        <w:numPr>
          <w:ilvl w:val="0"/>
          <w:numId w:val="14"/>
        </w:numPr>
        <w:ind w:right="567"/>
      </w:pPr>
      <w:r>
        <w:t xml:space="preserve">L’émergence du besoin. </w:t>
      </w:r>
    </w:p>
    <w:p w14:paraId="6CA0C604" w14:textId="77777777" w:rsidR="00005815" w:rsidRDefault="00005815" w:rsidP="00005815">
      <w:pPr>
        <w:pStyle w:val="Paragraphedeliste"/>
        <w:numPr>
          <w:ilvl w:val="0"/>
          <w:numId w:val="14"/>
        </w:numPr>
        <w:ind w:right="567"/>
      </w:pPr>
      <w:r>
        <w:t xml:space="preserve">La recherche et le traitement des informations auprès de sources variées : personnelles (famille, amis, collègues) commerciales (publicités, vendeurs, sites Internet), publiques (articles de presse, réseaux sociaux, forums). </w:t>
      </w:r>
    </w:p>
    <w:p w14:paraId="6ED98867" w14:textId="77777777" w:rsidR="00005815" w:rsidRDefault="00005815" w:rsidP="00005815">
      <w:pPr>
        <w:pStyle w:val="Paragraphedeliste"/>
        <w:numPr>
          <w:ilvl w:val="0"/>
          <w:numId w:val="14"/>
        </w:numPr>
        <w:ind w:right="567"/>
      </w:pPr>
      <w:r>
        <w:t xml:space="preserve">L’évaluation des solutions : comparaison des solutions d’achat. </w:t>
      </w:r>
    </w:p>
    <w:p w14:paraId="2A52C87D" w14:textId="77777777" w:rsidR="00005815" w:rsidRDefault="00005815" w:rsidP="00005815">
      <w:pPr>
        <w:pStyle w:val="Paragraphedeliste"/>
        <w:numPr>
          <w:ilvl w:val="0"/>
          <w:numId w:val="14"/>
        </w:numPr>
        <w:ind w:right="567"/>
      </w:pPr>
      <w:r>
        <w:t xml:space="preserve">La décision d’achat. </w:t>
      </w:r>
    </w:p>
    <w:p w14:paraId="44E21AA2" w14:textId="77777777" w:rsidR="00005815" w:rsidRDefault="00005815" w:rsidP="00005815">
      <w:pPr>
        <w:pStyle w:val="Paragraphedeliste"/>
        <w:numPr>
          <w:ilvl w:val="0"/>
          <w:numId w:val="14"/>
        </w:numPr>
        <w:ind w:right="567"/>
      </w:pPr>
      <w:r>
        <w:t xml:space="preserve">L’évaluation post-achat : satisfaction ou mécontentement. </w:t>
      </w:r>
    </w:p>
    <w:p w14:paraId="31248DAC" w14:textId="77777777" w:rsidR="00005815" w:rsidRDefault="00005815" w:rsidP="00005815">
      <w:pPr>
        <w:ind w:left="360" w:right="567"/>
      </w:pPr>
    </w:p>
    <w:p w14:paraId="625BCAA3" w14:textId="77777777" w:rsidR="00005815" w:rsidRDefault="00005815" w:rsidP="00005815">
      <w:pPr>
        <w:ind w:right="567"/>
      </w:pPr>
      <w:r>
        <w:t>Le processus d’achat sera différent suivant le type d’achat (réfléchi, routinier ou impulsif)</w:t>
      </w:r>
    </w:p>
    <w:p w14:paraId="5FFDAF80" w14:textId="77777777" w:rsidR="0046229F" w:rsidRDefault="0046229F" w:rsidP="00005815"/>
    <w:p w14:paraId="5DBFBFD5" w14:textId="4C740DC2" w:rsidR="0046229F" w:rsidRDefault="0046229F" w:rsidP="0046229F">
      <w:pPr>
        <w:pStyle w:val="Titre2"/>
      </w:pPr>
      <w:r>
        <w:t xml:space="preserve">La gestion de la </w:t>
      </w:r>
      <w:r w:rsidR="00005815">
        <w:t>relation client</w:t>
      </w:r>
    </w:p>
    <w:p w14:paraId="202F4119" w14:textId="77777777" w:rsidR="0046229F" w:rsidRDefault="0046229F" w:rsidP="0046229F">
      <w:pPr>
        <w:jc w:val="both"/>
        <w:rPr>
          <w:szCs w:val="20"/>
        </w:rPr>
      </w:pPr>
      <w:r w:rsidRPr="00BA2858">
        <w:rPr>
          <w:szCs w:val="20"/>
        </w:rPr>
        <w:t xml:space="preserve">Une fois ces données massives collectées, il est nécessaire de les traiter de manière à pouvoir les rendre utilisables pour les entreprises. </w:t>
      </w:r>
    </w:p>
    <w:p w14:paraId="19638DFD" w14:textId="373D8C27" w:rsidR="00005815" w:rsidRPr="00005815" w:rsidRDefault="00005815" w:rsidP="00005815">
      <w:pPr>
        <w:pStyle w:val="Titre3"/>
      </w:pPr>
      <w:r>
        <w:t>Les outils digitaux de la gestion relation client</w:t>
      </w:r>
    </w:p>
    <w:p w14:paraId="43E73F42" w14:textId="7748D7EF" w:rsidR="00E0143E" w:rsidRPr="00E0143E" w:rsidRDefault="0046229F" w:rsidP="0003621B">
      <w:pPr>
        <w:pStyle w:val="Paragraphedeliste"/>
        <w:numPr>
          <w:ilvl w:val="0"/>
          <w:numId w:val="29"/>
        </w:numPr>
        <w:ind w:left="851" w:firstLine="283"/>
        <w:jc w:val="both"/>
        <w:rPr>
          <w:szCs w:val="20"/>
        </w:rPr>
      </w:pPr>
      <w:r w:rsidRPr="0003621B">
        <w:rPr>
          <w:b/>
          <w:bCs/>
          <w:szCs w:val="20"/>
        </w:rPr>
        <w:t>Les logiciels de CRM</w:t>
      </w:r>
      <w:r w:rsidRPr="00E0143E">
        <w:rPr>
          <w:szCs w:val="20"/>
        </w:rPr>
        <w:t xml:space="preserve"> (gestion de la relation client) constituent des outils utiles : ils permettent de</w:t>
      </w:r>
      <w:r w:rsidR="00E0143E" w:rsidRPr="00E0143E">
        <w:rPr>
          <w:szCs w:val="20"/>
        </w:rPr>
        <w:t xml:space="preserve"> </w:t>
      </w:r>
      <w:r w:rsidR="00005815" w:rsidRPr="00E0143E">
        <w:rPr>
          <w:szCs w:val="20"/>
        </w:rPr>
        <w:t>s</w:t>
      </w:r>
      <w:r w:rsidRPr="00E0143E">
        <w:rPr>
          <w:szCs w:val="20"/>
        </w:rPr>
        <w:t xml:space="preserve">tocker, </w:t>
      </w:r>
      <w:r w:rsidR="00005815" w:rsidRPr="00E0143E">
        <w:rPr>
          <w:szCs w:val="20"/>
        </w:rPr>
        <w:t>c</w:t>
      </w:r>
      <w:r w:rsidRPr="00E0143E">
        <w:rPr>
          <w:szCs w:val="20"/>
        </w:rPr>
        <w:t>lasser,</w:t>
      </w:r>
      <w:r w:rsidR="00005815" w:rsidRPr="00E0143E">
        <w:rPr>
          <w:szCs w:val="20"/>
        </w:rPr>
        <w:t xml:space="preserve"> m</w:t>
      </w:r>
      <w:r w:rsidRPr="00E0143E">
        <w:rPr>
          <w:szCs w:val="20"/>
        </w:rPr>
        <w:t xml:space="preserve">ettre à jour, </w:t>
      </w:r>
      <w:r w:rsidR="00005815" w:rsidRPr="00E0143E">
        <w:rPr>
          <w:szCs w:val="20"/>
        </w:rPr>
        <w:t>h</w:t>
      </w:r>
      <w:r w:rsidRPr="00E0143E">
        <w:rPr>
          <w:szCs w:val="20"/>
        </w:rPr>
        <w:t xml:space="preserve">armoniser, </w:t>
      </w:r>
      <w:r w:rsidR="00005815" w:rsidRPr="00E0143E">
        <w:rPr>
          <w:szCs w:val="20"/>
        </w:rPr>
        <w:t>p</w:t>
      </w:r>
      <w:r w:rsidRPr="00E0143E">
        <w:rPr>
          <w:szCs w:val="20"/>
        </w:rPr>
        <w:t>artager les informations</w:t>
      </w:r>
      <w:r w:rsidR="00005815" w:rsidRPr="00E0143E">
        <w:rPr>
          <w:szCs w:val="20"/>
        </w:rPr>
        <w:t xml:space="preserve"> </w:t>
      </w:r>
      <w:r w:rsidR="00E0143E" w:rsidRPr="00E0143E">
        <w:rPr>
          <w:szCs w:val="20"/>
        </w:rPr>
        <w:t xml:space="preserve">et </w:t>
      </w:r>
      <w:r w:rsidR="00005815" w:rsidRPr="00E0143E">
        <w:rPr>
          <w:szCs w:val="20"/>
        </w:rPr>
        <w:t>traiter les données avec ou</w:t>
      </w:r>
      <w:r w:rsidR="00E0143E" w:rsidRPr="00E0143E">
        <w:rPr>
          <w:szCs w:val="20"/>
        </w:rPr>
        <w:t xml:space="preserve"> </w:t>
      </w:r>
      <w:r w:rsidR="00005815" w:rsidRPr="00E0143E">
        <w:rPr>
          <w:szCs w:val="20"/>
        </w:rPr>
        <w:t>sans l’IA</w:t>
      </w:r>
      <w:r w:rsidR="00E0143E" w:rsidRPr="00E0143E">
        <w:rPr>
          <w:szCs w:val="20"/>
        </w:rPr>
        <w:t xml:space="preserve"> selon le degré de technicité. Ces logiciels concourent au pilotage, au suivi des campagnes marketing (envoi d’emails, publicités ciblées…).</w:t>
      </w:r>
    </w:p>
    <w:p w14:paraId="319132AA" w14:textId="177E26DF" w:rsidR="00005815" w:rsidRDefault="00005815" w:rsidP="008463E2">
      <w:pPr>
        <w:pStyle w:val="Paragraphedeliste"/>
        <w:numPr>
          <w:ilvl w:val="0"/>
          <w:numId w:val="30"/>
        </w:numPr>
        <w:ind w:left="851" w:firstLine="283"/>
        <w:rPr>
          <w:szCs w:val="20"/>
        </w:rPr>
      </w:pPr>
      <w:r>
        <w:rPr>
          <w:szCs w:val="20"/>
        </w:rPr>
        <w:t xml:space="preserve">Les applications, </w:t>
      </w:r>
    </w:p>
    <w:p w14:paraId="0295CB92" w14:textId="77777777" w:rsidR="00E0143E" w:rsidRDefault="00005815" w:rsidP="008463E2">
      <w:pPr>
        <w:pStyle w:val="Paragraphedeliste"/>
        <w:numPr>
          <w:ilvl w:val="0"/>
          <w:numId w:val="30"/>
        </w:numPr>
        <w:ind w:left="851" w:firstLine="283"/>
        <w:rPr>
          <w:szCs w:val="20"/>
        </w:rPr>
      </w:pPr>
      <w:r>
        <w:rPr>
          <w:szCs w:val="20"/>
        </w:rPr>
        <w:t>Les réseaux so</w:t>
      </w:r>
      <w:r w:rsidR="00E0143E">
        <w:rPr>
          <w:szCs w:val="20"/>
        </w:rPr>
        <w:t>ciaux</w:t>
      </w:r>
    </w:p>
    <w:p w14:paraId="41CD2350" w14:textId="6898AB0F" w:rsidR="0046229F" w:rsidRDefault="00E0143E" w:rsidP="008463E2">
      <w:pPr>
        <w:pStyle w:val="Paragraphedeliste"/>
        <w:numPr>
          <w:ilvl w:val="0"/>
          <w:numId w:val="30"/>
        </w:numPr>
        <w:ind w:left="851" w:firstLine="283"/>
      </w:pPr>
      <w:r w:rsidRPr="00E0143E">
        <w:rPr>
          <w:szCs w:val="20"/>
        </w:rPr>
        <w:t>Les sites internet…</w:t>
      </w:r>
      <w:r w:rsidR="0046229F" w:rsidRPr="00E0143E">
        <w:rPr>
          <w:szCs w:val="20"/>
        </w:rPr>
        <w:t xml:space="preserve"> </w:t>
      </w:r>
    </w:p>
    <w:p w14:paraId="5BEC5395" w14:textId="77777777" w:rsidR="0046229F" w:rsidRDefault="0046229F" w:rsidP="0046229F"/>
    <w:p w14:paraId="432DB7BF" w14:textId="3EA1BA08" w:rsidR="0046229F" w:rsidRDefault="00E0143E" w:rsidP="00E0143E">
      <w:pPr>
        <w:pStyle w:val="Titre3"/>
      </w:pPr>
      <w:r>
        <w:t>Intérêt de la digitalisation de la relation client</w:t>
      </w:r>
    </w:p>
    <w:p w14:paraId="5D1F909E" w14:textId="1E804915" w:rsidR="00E0143E" w:rsidRDefault="00E0143E" w:rsidP="008463E2">
      <w:pPr>
        <w:pStyle w:val="Paragraphedeliste"/>
        <w:numPr>
          <w:ilvl w:val="0"/>
          <w:numId w:val="31"/>
        </w:numPr>
        <w:ind w:left="1560"/>
      </w:pPr>
      <w:r>
        <w:t>Améliorer la connaissance client</w:t>
      </w:r>
    </w:p>
    <w:p w14:paraId="6A509BD9" w14:textId="6E0CFC8B" w:rsidR="00E0143E" w:rsidRDefault="00E0143E" w:rsidP="008463E2">
      <w:pPr>
        <w:pStyle w:val="Paragraphedeliste"/>
        <w:numPr>
          <w:ilvl w:val="0"/>
          <w:numId w:val="31"/>
        </w:numPr>
        <w:ind w:left="1560"/>
      </w:pPr>
      <w:r>
        <w:t>Mieux le satisfaire</w:t>
      </w:r>
    </w:p>
    <w:p w14:paraId="4BB951DB" w14:textId="4431A71F" w:rsidR="00E0143E" w:rsidRDefault="00E0143E" w:rsidP="008463E2">
      <w:pPr>
        <w:pStyle w:val="Paragraphedeliste"/>
        <w:numPr>
          <w:ilvl w:val="0"/>
          <w:numId w:val="31"/>
        </w:numPr>
        <w:ind w:left="1560"/>
      </w:pPr>
      <w:r>
        <w:t xml:space="preserve">Faciliter le parcours client (il peut ainsi « jongler » entre les </w:t>
      </w:r>
      <w:r w:rsidR="008463E2">
        <w:t>interactions physiques ou virtuelles)</w:t>
      </w:r>
    </w:p>
    <w:p w14:paraId="7E302475" w14:textId="4414B261" w:rsidR="00E0143E" w:rsidRDefault="00E0143E" w:rsidP="008463E2">
      <w:pPr>
        <w:pStyle w:val="Paragraphedeliste"/>
        <w:numPr>
          <w:ilvl w:val="0"/>
          <w:numId w:val="31"/>
        </w:numPr>
        <w:ind w:left="1560"/>
      </w:pPr>
      <w:r>
        <w:t>Personnaliser l’offre</w:t>
      </w:r>
    </w:p>
    <w:p w14:paraId="0FEE17F7" w14:textId="12286B02" w:rsidR="00E0143E" w:rsidRDefault="00E0143E" w:rsidP="008463E2">
      <w:pPr>
        <w:pStyle w:val="Paragraphedeliste"/>
        <w:numPr>
          <w:ilvl w:val="0"/>
          <w:numId w:val="31"/>
        </w:numPr>
        <w:ind w:left="1560"/>
      </w:pPr>
      <w:r>
        <w:t>Optimiser l’interaction avec les clients</w:t>
      </w:r>
    </w:p>
    <w:p w14:paraId="52B5B9D6" w14:textId="4C684908" w:rsidR="008463E2" w:rsidRDefault="008463E2" w:rsidP="008463E2">
      <w:pPr>
        <w:pStyle w:val="Paragraphedeliste"/>
        <w:numPr>
          <w:ilvl w:val="0"/>
          <w:numId w:val="31"/>
        </w:numPr>
        <w:ind w:left="1560"/>
      </w:pPr>
      <w:r>
        <w:t>Fidéliser le client</w:t>
      </w:r>
    </w:p>
    <w:p w14:paraId="7AAC3D35" w14:textId="2442DF74" w:rsidR="008463E2" w:rsidRDefault="008463E2" w:rsidP="008463E2">
      <w:pPr>
        <w:pStyle w:val="Paragraphedeliste"/>
        <w:numPr>
          <w:ilvl w:val="0"/>
          <w:numId w:val="31"/>
        </w:numPr>
        <w:ind w:left="1560"/>
      </w:pPr>
      <w:r>
        <w:t>Créer un lien direct avec le client</w:t>
      </w:r>
    </w:p>
    <w:p w14:paraId="414BB080" w14:textId="77777777" w:rsidR="00E0143E" w:rsidRDefault="00E0143E" w:rsidP="00E0143E"/>
    <w:p w14:paraId="042741B3" w14:textId="0365EF28" w:rsidR="00930179" w:rsidRDefault="00930179" w:rsidP="00930179">
      <w:pPr>
        <w:pStyle w:val="Titre1"/>
        <w:numPr>
          <w:ilvl w:val="0"/>
          <w:numId w:val="8"/>
        </w:numPr>
      </w:pPr>
      <w:r>
        <w:t>L</w:t>
      </w:r>
      <w:r w:rsidR="008463E2">
        <w:t>e numÉrique dans l’administration</w:t>
      </w:r>
    </w:p>
    <w:p w14:paraId="2DA1DB11" w14:textId="6F70D8ED" w:rsidR="00C67685" w:rsidRDefault="00C67685" w:rsidP="00C67685">
      <w:r>
        <w:t>L’administration électronique peut être définie comme l’utilisation des techniques numériques de digitalisation dans le but d’améliorer la gestion des affaires publiques. Il s’agit d’un outil très important d'amélioration de la relation administration/citoyen et de simplification des démarches.</w:t>
      </w:r>
    </w:p>
    <w:p w14:paraId="3F458FAD" w14:textId="2615BDDA" w:rsidR="00C67685" w:rsidRDefault="00C67685" w:rsidP="001233CB">
      <w:pPr>
        <w:pStyle w:val="Titre2"/>
        <w:numPr>
          <w:ilvl w:val="0"/>
          <w:numId w:val="16"/>
        </w:numPr>
      </w:pPr>
      <w:r>
        <w:t xml:space="preserve"> </w:t>
      </w:r>
      <w:r w:rsidR="005B56E2">
        <w:t>Les démarches en ligne</w:t>
      </w:r>
    </w:p>
    <w:p w14:paraId="54C5C496" w14:textId="6E3E7773" w:rsidR="004A6438" w:rsidRDefault="004A6438" w:rsidP="004A6438">
      <w:r>
        <w:t xml:space="preserve">Le numérique permet aux usagers </w:t>
      </w:r>
    </w:p>
    <w:p w14:paraId="2E163252" w14:textId="608D6BF6" w:rsidR="004A6438" w:rsidRDefault="00AF5B51" w:rsidP="004A6438">
      <w:pPr>
        <w:pStyle w:val="Paragraphedeliste"/>
        <w:numPr>
          <w:ilvl w:val="0"/>
          <w:numId w:val="32"/>
        </w:numPr>
      </w:pPr>
      <w:r>
        <w:t>D</w:t>
      </w:r>
      <w:r w:rsidR="004A6438">
        <w:t>’avoir accès aux informations les concernant</w:t>
      </w:r>
    </w:p>
    <w:p w14:paraId="1695F8BF" w14:textId="6B6A0900" w:rsidR="004A6438" w:rsidRDefault="00AF5B51" w:rsidP="004A6438">
      <w:pPr>
        <w:pStyle w:val="Paragraphedeliste"/>
        <w:numPr>
          <w:ilvl w:val="0"/>
          <w:numId w:val="32"/>
        </w:numPr>
      </w:pPr>
      <w:r>
        <w:t>D</w:t>
      </w:r>
      <w:r w:rsidR="004A6438">
        <w:t>e centraliser différentes démarches (moins d’opération à effectuer)</w:t>
      </w:r>
    </w:p>
    <w:p w14:paraId="662A0046" w14:textId="2D9D884C" w:rsidR="004A6438" w:rsidRDefault="00AF5B51" w:rsidP="004A6438">
      <w:pPr>
        <w:pStyle w:val="Paragraphedeliste"/>
        <w:numPr>
          <w:ilvl w:val="0"/>
          <w:numId w:val="32"/>
        </w:numPr>
      </w:pPr>
      <w:r>
        <w:t>D</w:t>
      </w:r>
      <w:r w:rsidR="004A6438">
        <w:t>e réaliser différentes opérations depuis chez eux</w:t>
      </w:r>
    </w:p>
    <w:p w14:paraId="53C0A31A" w14:textId="22261D8C" w:rsidR="004A6438" w:rsidRDefault="00AF5B51" w:rsidP="004A6438">
      <w:pPr>
        <w:pStyle w:val="Paragraphedeliste"/>
        <w:numPr>
          <w:ilvl w:val="0"/>
          <w:numId w:val="32"/>
        </w:numPr>
      </w:pPr>
      <w:r>
        <w:t>D</w:t>
      </w:r>
      <w:r w:rsidR="004A6438">
        <w:t>e régler directement certaines factures</w:t>
      </w:r>
    </w:p>
    <w:p w14:paraId="10049BB9" w14:textId="0DDB8045" w:rsidR="004A6438" w:rsidRDefault="00AF5B51" w:rsidP="004A6438">
      <w:pPr>
        <w:pStyle w:val="Paragraphedeliste"/>
        <w:numPr>
          <w:ilvl w:val="0"/>
          <w:numId w:val="32"/>
        </w:numPr>
      </w:pPr>
      <w:r>
        <w:t>D</w:t>
      </w:r>
      <w:r w:rsidR="004A6438">
        <w:t>e communiquer plus rapidement avec les administrations…</w:t>
      </w:r>
    </w:p>
    <w:p w14:paraId="7C83AFC9" w14:textId="77777777" w:rsidR="004A6438" w:rsidRDefault="004A6438" w:rsidP="004A6438"/>
    <w:p w14:paraId="02847501" w14:textId="77777777" w:rsidR="004A6438" w:rsidRPr="004A6438" w:rsidRDefault="004A6438" w:rsidP="004A6438"/>
    <w:p w14:paraId="03CCE758" w14:textId="4139646B" w:rsidR="004A6438" w:rsidRPr="00CA5C52" w:rsidRDefault="00CA5C52" w:rsidP="00CA5C52">
      <w:pPr>
        <w:pStyle w:val="Titre2"/>
        <w:numPr>
          <w:ilvl w:val="0"/>
          <w:numId w:val="34"/>
        </w:numPr>
      </w:pPr>
      <w:r w:rsidRPr="00CA5C52">
        <w:t>Les intérêts de la digitalisation de l’administration</w:t>
      </w:r>
    </w:p>
    <w:p w14:paraId="3199D055" w14:textId="74B34AAF" w:rsidR="005B56E2" w:rsidRDefault="00CA5C52" w:rsidP="00CA5C52">
      <w:pPr>
        <w:pStyle w:val="Titre3"/>
        <w:numPr>
          <w:ilvl w:val="0"/>
          <w:numId w:val="38"/>
        </w:numPr>
      </w:pPr>
      <w:r>
        <w:t>Pour l’usager</w:t>
      </w:r>
    </w:p>
    <w:p w14:paraId="0094E40B" w14:textId="467BA726" w:rsidR="00CA5C52" w:rsidRDefault="00CA5C52" w:rsidP="00CA5C52">
      <w:pPr>
        <w:pStyle w:val="Paragraphedeliste"/>
        <w:numPr>
          <w:ilvl w:val="0"/>
          <w:numId w:val="36"/>
        </w:numPr>
      </w:pPr>
      <w:r>
        <w:t>Rapidité des démarches</w:t>
      </w:r>
    </w:p>
    <w:p w14:paraId="6DC813E2" w14:textId="090FADF0" w:rsidR="00CA5C52" w:rsidRDefault="00CA5C52" w:rsidP="00CA5C52">
      <w:pPr>
        <w:pStyle w:val="Paragraphedeliste"/>
        <w:numPr>
          <w:ilvl w:val="0"/>
          <w:numId w:val="36"/>
        </w:numPr>
      </w:pPr>
      <w:r>
        <w:t>Pas de file d’attente</w:t>
      </w:r>
    </w:p>
    <w:p w14:paraId="7AE68218" w14:textId="1AA4B840" w:rsidR="00CA5C52" w:rsidRDefault="00CA5C52" w:rsidP="00CA5C52">
      <w:pPr>
        <w:pStyle w:val="Paragraphedeliste"/>
        <w:numPr>
          <w:ilvl w:val="0"/>
          <w:numId w:val="36"/>
        </w:numPr>
      </w:pPr>
      <w:r>
        <w:t>Possibilité de faire cela 24h/24 -7j/7</w:t>
      </w:r>
    </w:p>
    <w:p w14:paraId="7EC3D88C" w14:textId="0FAE9D21" w:rsidR="00CA5C52" w:rsidRDefault="00CA5C52" w:rsidP="00CA5C52">
      <w:pPr>
        <w:pStyle w:val="Paragraphedeliste"/>
        <w:numPr>
          <w:ilvl w:val="0"/>
          <w:numId w:val="36"/>
        </w:numPr>
      </w:pPr>
      <w:r>
        <w:t>Pas de déplacement</w:t>
      </w:r>
    </w:p>
    <w:p w14:paraId="6F66361A" w14:textId="2020BBF7" w:rsidR="00CA5C52" w:rsidRDefault="00CA5C52" w:rsidP="00CA5C52">
      <w:pPr>
        <w:pStyle w:val="Paragraphedeliste"/>
        <w:numPr>
          <w:ilvl w:val="0"/>
          <w:numId w:val="36"/>
        </w:numPr>
      </w:pPr>
      <w:r>
        <w:t>Pas d’archivage des papiers à faire chez soi</w:t>
      </w:r>
    </w:p>
    <w:p w14:paraId="45A89595" w14:textId="78B7DCE0" w:rsidR="00CA5C52" w:rsidRDefault="00CA5C52" w:rsidP="00CA5C52">
      <w:pPr>
        <w:pStyle w:val="Titre3"/>
        <w:numPr>
          <w:ilvl w:val="0"/>
          <w:numId w:val="38"/>
        </w:numPr>
      </w:pPr>
      <w:r>
        <w:t>Pour l’administration</w:t>
      </w:r>
    </w:p>
    <w:p w14:paraId="0D6CD32D" w14:textId="5674D54A" w:rsidR="00CA5C52" w:rsidRDefault="00CA5C52" w:rsidP="00CA5C52">
      <w:pPr>
        <w:pStyle w:val="Paragraphedeliste"/>
        <w:numPr>
          <w:ilvl w:val="0"/>
          <w:numId w:val="39"/>
        </w:numPr>
      </w:pPr>
      <w:r>
        <w:t>Moins de personnel</w:t>
      </w:r>
    </w:p>
    <w:p w14:paraId="0D35065E" w14:textId="36FE9990" w:rsidR="00CA5C52" w:rsidRDefault="00CA5C52" w:rsidP="00CA5C52">
      <w:pPr>
        <w:pStyle w:val="Paragraphedeliste"/>
        <w:numPr>
          <w:ilvl w:val="0"/>
          <w:numId w:val="39"/>
        </w:numPr>
      </w:pPr>
      <w:r>
        <w:t>Moins de stress pour les agents (pas de files d’attente avec agressivité)</w:t>
      </w:r>
    </w:p>
    <w:p w14:paraId="5F5EF9DB" w14:textId="73E1E997" w:rsidR="00CA5C52" w:rsidRDefault="00CA5C52" w:rsidP="00CA5C52">
      <w:pPr>
        <w:pStyle w:val="Paragraphedeliste"/>
        <w:numPr>
          <w:ilvl w:val="0"/>
          <w:numId w:val="39"/>
        </w:numPr>
      </w:pPr>
      <w:r>
        <w:t>Moins d’opérations à effectuer (grâce à la centralisation des démarches)</w:t>
      </w:r>
    </w:p>
    <w:p w14:paraId="591E2F4E" w14:textId="43804FD1" w:rsidR="00CA5C52" w:rsidRDefault="00CA5C52" w:rsidP="00CA5C52">
      <w:pPr>
        <w:pStyle w:val="Paragraphedeliste"/>
        <w:numPr>
          <w:ilvl w:val="0"/>
          <w:numId w:val="39"/>
        </w:numPr>
      </w:pPr>
      <w:r>
        <w:t>Mises à jour automatiques d’un service vers un autre</w:t>
      </w:r>
    </w:p>
    <w:p w14:paraId="4C28260D" w14:textId="44E961D9" w:rsidR="00CA5C52" w:rsidRDefault="00CA5C52" w:rsidP="00CA5C52">
      <w:pPr>
        <w:pStyle w:val="Paragraphedeliste"/>
        <w:numPr>
          <w:ilvl w:val="0"/>
          <w:numId w:val="39"/>
        </w:numPr>
      </w:pPr>
      <w:r>
        <w:t>Dématérialisation des infos (plus faciles à rechercher)</w:t>
      </w:r>
    </w:p>
    <w:p w14:paraId="7C5ED370" w14:textId="2FFCC2F5" w:rsidR="00CA5C52" w:rsidRDefault="00CA5C52" w:rsidP="00CA5C52">
      <w:pPr>
        <w:pStyle w:val="Paragraphedeliste"/>
        <w:numPr>
          <w:ilvl w:val="0"/>
          <w:numId w:val="39"/>
        </w:numPr>
      </w:pPr>
      <w:r>
        <w:t>Facilite les échanges d’informations avec les usagers</w:t>
      </w:r>
    </w:p>
    <w:p w14:paraId="3703CCA1" w14:textId="77777777" w:rsidR="00CA5C52" w:rsidRDefault="00CA5C52" w:rsidP="00CA5C52">
      <w:pPr>
        <w:pStyle w:val="Paragraphedeliste"/>
        <w:numPr>
          <w:ilvl w:val="0"/>
          <w:numId w:val="39"/>
        </w:numPr>
      </w:pPr>
    </w:p>
    <w:p w14:paraId="756CECF2" w14:textId="5C3F7C75" w:rsidR="00CA5C52" w:rsidRDefault="00CA5C52" w:rsidP="00CA5C52">
      <w:pPr>
        <w:pStyle w:val="Titre2"/>
        <w:numPr>
          <w:ilvl w:val="0"/>
          <w:numId w:val="34"/>
        </w:numPr>
      </w:pPr>
      <w:r>
        <w:t>Les limites de la digitalisation de l’administration</w:t>
      </w:r>
    </w:p>
    <w:p w14:paraId="47B51BE8" w14:textId="7536BBA4" w:rsidR="00CA5C52" w:rsidRDefault="00CA5C52" w:rsidP="00CA5C52">
      <w:pPr>
        <w:pStyle w:val="Paragraphedeliste"/>
        <w:numPr>
          <w:ilvl w:val="0"/>
          <w:numId w:val="40"/>
        </w:numPr>
      </w:pPr>
      <w:r>
        <w:t>Rupture numérique (certains n’ont pas les moyens de se connecter)</w:t>
      </w:r>
    </w:p>
    <w:p w14:paraId="7F355536" w14:textId="4FD8BA60" w:rsidR="00CA5C52" w:rsidRPr="00CA5C52" w:rsidRDefault="00CA5C52" w:rsidP="00CA5C52">
      <w:pPr>
        <w:pStyle w:val="Paragraphedeliste"/>
        <w:numPr>
          <w:ilvl w:val="0"/>
          <w:numId w:val="40"/>
        </w:numPr>
      </w:pPr>
      <w:r>
        <w:t>Données personnelles centralisées</w:t>
      </w:r>
    </w:p>
    <w:p w14:paraId="6EBBE1A5" w14:textId="77777777" w:rsidR="005B56E2" w:rsidRPr="005B56E2" w:rsidRDefault="005B56E2" w:rsidP="005B56E2"/>
    <w:sectPr w:rsidR="005B56E2" w:rsidRPr="005B56E2" w:rsidSect="00604C0C">
      <w:headerReference w:type="default" r:id="rId7"/>
      <w:footerReference w:type="default" r:id="rId8"/>
      <w:pgSz w:w="11906" w:h="16838"/>
      <w:pgMar w:top="851" w:right="849"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FE4E0" w14:textId="77777777" w:rsidR="009B3B57" w:rsidRDefault="009B3B57" w:rsidP="006C1026">
      <w:r>
        <w:separator/>
      </w:r>
    </w:p>
  </w:endnote>
  <w:endnote w:type="continuationSeparator" w:id="0">
    <w:p w14:paraId="1267A7FF" w14:textId="77777777" w:rsidR="009B3B57" w:rsidRDefault="009B3B57"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6C4ED"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6B1EE481" wp14:editId="1B310660">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B744FF8"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270D5E8A" w14:textId="77777777" w:rsidR="008A5E16" w:rsidRDefault="008A5E16" w:rsidP="00A914A3">
    <w:pPr>
      <w:pStyle w:val="Pieddepage"/>
      <w:rPr>
        <w:color w:val="627B39"/>
        <w:sz w:val="16"/>
        <w:szCs w:val="16"/>
      </w:rPr>
    </w:pPr>
  </w:p>
  <w:p w14:paraId="46F08E94" w14:textId="257D9A6F" w:rsidR="00FB4C11" w:rsidRPr="00CC7AE6" w:rsidRDefault="00AF5B51" w:rsidP="00A914A3">
    <w:pPr>
      <w:pStyle w:val="Pieddepage"/>
      <w:rPr>
        <w:color w:val="C45911" w:themeColor="accent2"/>
        <w:sz w:val="16"/>
        <w:szCs w:val="16"/>
      </w:rPr>
    </w:pPr>
    <w:r>
      <w:rPr>
        <w:color w:val="C45911" w:themeColor="accent2"/>
        <w:sz w:val="16"/>
        <w:szCs w:val="16"/>
      </w:rPr>
      <w:t>Management s</w:t>
    </w:r>
    <w:r w:rsidR="00954C5A">
      <w:rPr>
        <w:color w:val="C45911" w:themeColor="accent2"/>
        <w:sz w:val="16"/>
        <w:szCs w:val="16"/>
      </w:rPr>
      <w:t>ynthèse c</w:t>
    </w:r>
    <w:r w:rsidR="00FB4C11" w:rsidRPr="00CC7AE6">
      <w:rPr>
        <w:color w:val="C45911" w:themeColor="accent2"/>
        <w:sz w:val="16"/>
        <w:szCs w:val="16"/>
      </w:rPr>
      <w:t xml:space="preserve">hapitre </w:t>
    </w:r>
    <w:r w:rsidR="00954C5A">
      <w:rPr>
        <w:color w:val="C45911" w:themeColor="accent2"/>
        <w:sz w:val="16"/>
        <w:szCs w:val="16"/>
      </w:rPr>
      <w:t>1</w:t>
    </w:r>
    <w:r>
      <w:rPr>
        <w:color w:val="C45911" w:themeColor="accent2"/>
        <w:sz w:val="16"/>
        <w:szCs w:val="16"/>
      </w:rPr>
      <w:t>3</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D1CC9" w14:textId="77777777" w:rsidR="009B3B57" w:rsidRDefault="009B3B57" w:rsidP="006C1026">
      <w:r>
        <w:separator/>
      </w:r>
    </w:p>
  </w:footnote>
  <w:footnote w:type="continuationSeparator" w:id="0">
    <w:p w14:paraId="66E91161" w14:textId="77777777" w:rsidR="009B3B57" w:rsidRDefault="009B3B57"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6A29"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42E8806F"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240FCD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04091306" o:spid="_x0000_i1025" type="#_x0000_t75" style="width:11.25pt;height:11.25pt;visibility:visible;mso-wrap-style:square">
            <v:imagedata r:id="rId1" o:title=""/>
          </v:shape>
        </w:pict>
      </mc:Choice>
      <mc:Fallback>
        <w:drawing>
          <wp:inline distT="0" distB="0" distL="0" distR="0" wp14:anchorId="73B89E02" wp14:editId="0C92B0E9">
            <wp:extent cx="142875" cy="142875"/>
            <wp:effectExtent l="0" t="0" r="0" b="0"/>
            <wp:docPr id="1304091306" name="Image 130409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numPicBullet w:numPicBulletId="1">
    <mc:AlternateContent>
      <mc:Choice Requires="v">
        <w:pict>
          <v:shape w14:anchorId="4CB1BF70" id="Image 579154433" o:spid="_x0000_i1025" type="#_x0000_t75" style="width:151.5pt;height:141.75pt;visibility:visible;mso-wrap-style:square">
            <v:imagedata r:id="rId3" o:title=""/>
          </v:shape>
        </w:pict>
      </mc:Choice>
      <mc:Fallback>
        <w:drawing>
          <wp:inline distT="0" distB="0" distL="0" distR="0" wp14:anchorId="7299899F" wp14:editId="074194B2">
            <wp:extent cx="1924050" cy="1800225"/>
            <wp:effectExtent l="0" t="0" r="0" b="0"/>
            <wp:docPr id="579154433" name="Image 579154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24050" cy="1800225"/>
                    </a:xfrm>
                    <a:prstGeom prst="rect">
                      <a:avLst/>
                    </a:prstGeom>
                    <a:noFill/>
                    <a:ln>
                      <a:noFill/>
                    </a:ln>
                  </pic:spPr>
                </pic:pic>
              </a:graphicData>
            </a:graphic>
          </wp:inline>
        </w:drawing>
      </mc:Fallback>
    </mc:AlternateContent>
  </w:numPicBullet>
  <w:abstractNum w:abstractNumId="0" w15:restartNumberingAfterBreak="0">
    <w:nsid w:val="082D566B"/>
    <w:multiLevelType w:val="hybridMultilevel"/>
    <w:tmpl w:val="FF309650"/>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3" w15:restartNumberingAfterBreak="0">
    <w:nsid w:val="150464AD"/>
    <w:multiLevelType w:val="hybridMultilevel"/>
    <w:tmpl w:val="06B492F6"/>
    <w:lvl w:ilvl="0" w:tplc="7382D11A">
      <w:start w:val="1"/>
      <w:numFmt w:val="decimal"/>
      <w:lvlText w:val="%1."/>
      <w:lvlJc w:val="left"/>
      <w:pPr>
        <w:ind w:left="720" w:hanging="360"/>
      </w:pPr>
      <w:rPr>
        <w:rFonts w:hint="default"/>
        <w:b w:val="0"/>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5545E20"/>
    <w:multiLevelType w:val="hybridMultilevel"/>
    <w:tmpl w:val="584CD30A"/>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93C45BC"/>
    <w:multiLevelType w:val="hybridMultilevel"/>
    <w:tmpl w:val="014E4A32"/>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2B274C"/>
    <w:multiLevelType w:val="hybridMultilevel"/>
    <w:tmpl w:val="AC106F62"/>
    <w:lvl w:ilvl="0" w:tplc="6E509650">
      <w:start w:val="1"/>
      <w:numFmt w:val="bullet"/>
      <w:lvlText w:val=""/>
      <w:lvlJc w:val="left"/>
      <w:pPr>
        <w:ind w:left="720" w:hanging="360"/>
      </w:pPr>
      <w:rPr>
        <w:rFonts w:ascii="Symbol" w:hAnsi="Symbol" w:hint="default"/>
        <w:color w:val="C4591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E1A0BE2"/>
    <w:multiLevelType w:val="hybridMultilevel"/>
    <w:tmpl w:val="EBF25EA4"/>
    <w:lvl w:ilvl="0" w:tplc="7480F534">
      <w:start w:val="1"/>
      <w:numFmt w:val="bullet"/>
      <w:lvlText w:val=""/>
      <w:lvlJc w:val="left"/>
      <w:pPr>
        <w:ind w:left="1440" w:hanging="360"/>
      </w:pPr>
      <w:rPr>
        <w:rFonts w:ascii="Wingdings" w:hAnsi="Wingdings" w:hint="default"/>
        <w:color w:val="FF9900"/>
        <w:sz w:val="22"/>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1EE85353"/>
    <w:multiLevelType w:val="hybridMultilevel"/>
    <w:tmpl w:val="B58420B6"/>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2E94B3E"/>
    <w:multiLevelType w:val="hybridMultilevel"/>
    <w:tmpl w:val="16F87AAC"/>
    <w:lvl w:ilvl="0" w:tplc="953CC3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4945765"/>
    <w:multiLevelType w:val="hybridMultilevel"/>
    <w:tmpl w:val="AF84F942"/>
    <w:lvl w:ilvl="0" w:tplc="7480F534">
      <w:start w:val="1"/>
      <w:numFmt w:val="bullet"/>
      <w:lvlText w:val=""/>
      <w:lvlJc w:val="left"/>
      <w:pPr>
        <w:ind w:left="720" w:hanging="360"/>
      </w:pPr>
      <w:rPr>
        <w:rFonts w:ascii="Wingdings" w:hAnsi="Wingdings" w:hint="default"/>
        <w:color w:val="FF990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8211BE"/>
    <w:multiLevelType w:val="hybridMultilevel"/>
    <w:tmpl w:val="CEF2A262"/>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3F28152A"/>
    <w:multiLevelType w:val="hybridMultilevel"/>
    <w:tmpl w:val="10AC070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5" w15:restartNumberingAfterBreak="0">
    <w:nsid w:val="46962FD6"/>
    <w:multiLevelType w:val="hybridMultilevel"/>
    <w:tmpl w:val="DF80AC34"/>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77E712C"/>
    <w:multiLevelType w:val="hybridMultilevel"/>
    <w:tmpl w:val="02523B9C"/>
    <w:lvl w:ilvl="0" w:tplc="7382D11A">
      <w:start w:val="1"/>
      <w:numFmt w:val="decimal"/>
      <w:lvlText w:val="%1."/>
      <w:lvlJc w:val="left"/>
      <w:pPr>
        <w:ind w:left="644" w:hanging="360"/>
      </w:pPr>
      <w:rPr>
        <w:rFonts w:hint="default"/>
        <w:b w:val="0"/>
        <w:i/>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7" w15:restartNumberingAfterBreak="0">
    <w:nsid w:val="49E216B4"/>
    <w:multiLevelType w:val="hybridMultilevel"/>
    <w:tmpl w:val="7D34ABFA"/>
    <w:lvl w:ilvl="0" w:tplc="595EE214">
      <w:start w:val="1"/>
      <w:numFmt w:val="upperLetter"/>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8" w15:restartNumberingAfterBreak="0">
    <w:nsid w:val="4EA7303F"/>
    <w:multiLevelType w:val="hybridMultilevel"/>
    <w:tmpl w:val="69821C14"/>
    <w:lvl w:ilvl="0" w:tplc="14B258BA">
      <w:start w:val="1"/>
      <w:numFmt w:val="upperLetter"/>
      <w:lvlText w:val="%1."/>
      <w:lvlJc w:val="left"/>
      <w:pPr>
        <w:ind w:left="1060" w:hanging="360"/>
      </w:pPr>
      <w:rPr>
        <w:rFonts w:ascii="Calibri" w:eastAsiaTheme="majorEastAsia" w:hAnsi="Calibri" w:cstheme="majorBidi" w:hint="default"/>
        <w:b/>
        <w:color w:val="92420C" w:themeColor="accent2" w:themeShade="BF"/>
        <w:sz w:val="24"/>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9" w15:restartNumberingAfterBreak="0">
    <w:nsid w:val="51F27DC9"/>
    <w:multiLevelType w:val="hybridMultilevel"/>
    <w:tmpl w:val="9BB04C26"/>
    <w:lvl w:ilvl="0" w:tplc="1AACA824">
      <w:start w:val="1"/>
      <w:numFmt w:val="upperLetter"/>
      <w:lvlText w:val="%1."/>
      <w:lvlJc w:val="left"/>
      <w:pPr>
        <w:ind w:left="720" w:hanging="360"/>
      </w:pPr>
      <w:rPr>
        <w:rFonts w:ascii="Calibri" w:eastAsiaTheme="majorEastAsia" w:hAnsi="Calibri" w:cstheme="majorBidi" w:hint="default"/>
        <w:b/>
        <w:color w:val="92420C" w:themeColor="accent2" w:themeShade="BF"/>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6484909"/>
    <w:multiLevelType w:val="hybridMultilevel"/>
    <w:tmpl w:val="58344F0A"/>
    <w:lvl w:ilvl="0" w:tplc="B5A63232">
      <w:start w:val="1"/>
      <w:numFmt w:val="upperLetter"/>
      <w:pStyle w:val="Titre2"/>
      <w:lvlText w:val="%1."/>
      <w:lvlJc w:val="left"/>
      <w:pPr>
        <w:ind w:left="1060" w:hanging="360"/>
      </w:pPr>
      <w:rPr>
        <w:rFonts w:ascii="Calibri" w:eastAsiaTheme="majorEastAsia" w:hAnsi="Calibri" w:cstheme="majorBidi" w:hint="default"/>
        <w:b/>
        <w:color w:val="92420C" w:themeColor="accent2" w:themeShade="BF"/>
        <w:sz w:val="24"/>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21" w15:restartNumberingAfterBreak="0">
    <w:nsid w:val="56DA2827"/>
    <w:multiLevelType w:val="hybridMultilevel"/>
    <w:tmpl w:val="5B2E632A"/>
    <w:lvl w:ilvl="0" w:tplc="7480F534">
      <w:start w:val="1"/>
      <w:numFmt w:val="bullet"/>
      <w:lvlText w:val=""/>
      <w:lvlJc w:val="left"/>
      <w:pPr>
        <w:ind w:left="720" w:hanging="360"/>
      </w:pPr>
      <w:rPr>
        <w:rFonts w:ascii="Wingdings" w:hAnsi="Wingdings" w:hint="default"/>
        <w:color w:val="FF9900"/>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8F75577"/>
    <w:multiLevelType w:val="hybridMultilevel"/>
    <w:tmpl w:val="E9F4C124"/>
    <w:lvl w:ilvl="0" w:tplc="1AACA824">
      <w:start w:val="1"/>
      <w:numFmt w:val="upperLetter"/>
      <w:lvlText w:val="%1."/>
      <w:lvlJc w:val="left"/>
      <w:pPr>
        <w:ind w:left="720" w:hanging="360"/>
      </w:pPr>
      <w:rPr>
        <w:rFonts w:ascii="Calibri" w:eastAsiaTheme="majorEastAsia" w:hAnsi="Calibri" w:cstheme="majorBidi" w:hint="default"/>
        <w:b/>
        <w:color w:val="92420C" w:themeColor="accent2" w:themeShade="BF"/>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13F0348"/>
    <w:multiLevelType w:val="hybridMultilevel"/>
    <w:tmpl w:val="C19E6B4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CA83C24"/>
    <w:multiLevelType w:val="hybridMultilevel"/>
    <w:tmpl w:val="F2C054A0"/>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7" w15:restartNumberingAfterBreak="0">
    <w:nsid w:val="75F45C41"/>
    <w:multiLevelType w:val="hybridMultilevel"/>
    <w:tmpl w:val="C72098AC"/>
    <w:lvl w:ilvl="0" w:tplc="08609D8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AE56459"/>
    <w:multiLevelType w:val="hybridMultilevel"/>
    <w:tmpl w:val="E43A22F8"/>
    <w:lvl w:ilvl="0" w:tplc="95E0346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E1F4CD5"/>
    <w:multiLevelType w:val="hybridMultilevel"/>
    <w:tmpl w:val="5AF6FED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78987518">
    <w:abstractNumId w:val="24"/>
  </w:num>
  <w:num w:numId="2" w16cid:durableId="579096611">
    <w:abstractNumId w:val="14"/>
  </w:num>
  <w:num w:numId="3" w16cid:durableId="751510434">
    <w:abstractNumId w:val="12"/>
  </w:num>
  <w:num w:numId="4" w16cid:durableId="1166482287">
    <w:abstractNumId w:val="17"/>
  </w:num>
  <w:num w:numId="5" w16cid:durableId="2052996290">
    <w:abstractNumId w:val="1"/>
  </w:num>
  <w:num w:numId="6" w16cid:durableId="1368798462">
    <w:abstractNumId w:val="25"/>
  </w:num>
  <w:num w:numId="7" w16cid:durableId="1173761782">
    <w:abstractNumId w:val="2"/>
  </w:num>
  <w:num w:numId="8" w16cid:durableId="1538354508">
    <w:abstractNumId w:val="12"/>
    <w:lvlOverride w:ilvl="0">
      <w:lvl w:ilvl="0" w:tplc="5A389EA4">
        <w:start w:val="1"/>
        <w:numFmt w:val="decimal"/>
        <w:pStyle w:val="Titre1"/>
        <w:lvlText w:val="%1."/>
        <w:lvlJc w:val="left"/>
        <w:pPr>
          <w:ind w:left="360" w:hanging="360"/>
        </w:pPr>
        <w:rPr>
          <w:rFonts w:hint="default"/>
        </w:rPr>
      </w:lvl>
    </w:lvlOverride>
    <w:lvlOverride w:ilvl="1">
      <w:lvl w:ilvl="1" w:tplc="040C0019" w:tentative="1">
        <w:start w:val="1"/>
        <w:numFmt w:val="lowerLetter"/>
        <w:lvlText w:val="%2."/>
        <w:lvlJc w:val="left"/>
        <w:pPr>
          <w:ind w:left="1440" w:hanging="360"/>
        </w:pPr>
      </w:lvl>
    </w:lvlOverride>
    <w:lvlOverride w:ilvl="2">
      <w:lvl w:ilvl="2" w:tplc="040C001B" w:tentative="1">
        <w:start w:val="1"/>
        <w:numFmt w:val="lowerRoman"/>
        <w:lvlText w:val="%3."/>
        <w:lvlJc w:val="right"/>
        <w:pPr>
          <w:ind w:left="2160" w:hanging="180"/>
        </w:pPr>
      </w:lvl>
    </w:lvlOverride>
    <w:lvlOverride w:ilvl="3">
      <w:lvl w:ilvl="3" w:tplc="040C000F" w:tentative="1">
        <w:start w:val="1"/>
        <w:numFmt w:val="decimal"/>
        <w:lvlText w:val="%4."/>
        <w:lvlJc w:val="left"/>
        <w:pPr>
          <w:ind w:left="2880" w:hanging="360"/>
        </w:pPr>
      </w:lvl>
    </w:lvlOverride>
    <w:lvlOverride w:ilvl="4">
      <w:lvl w:ilvl="4" w:tplc="040C0019" w:tentative="1">
        <w:start w:val="1"/>
        <w:numFmt w:val="lowerLetter"/>
        <w:lvlText w:val="%5."/>
        <w:lvlJc w:val="left"/>
        <w:pPr>
          <w:ind w:left="3600" w:hanging="360"/>
        </w:pPr>
      </w:lvl>
    </w:lvlOverride>
    <w:lvlOverride w:ilvl="5">
      <w:lvl w:ilvl="5" w:tplc="040C001B" w:tentative="1">
        <w:start w:val="1"/>
        <w:numFmt w:val="lowerRoman"/>
        <w:lvlText w:val="%6."/>
        <w:lvlJc w:val="right"/>
        <w:pPr>
          <w:ind w:left="4320" w:hanging="180"/>
        </w:pPr>
      </w:lvl>
    </w:lvlOverride>
    <w:lvlOverride w:ilvl="6">
      <w:lvl w:ilvl="6" w:tplc="040C000F" w:tentative="1">
        <w:start w:val="1"/>
        <w:numFmt w:val="decimal"/>
        <w:lvlText w:val="%7."/>
        <w:lvlJc w:val="left"/>
        <w:pPr>
          <w:ind w:left="5040" w:hanging="360"/>
        </w:pPr>
      </w:lvl>
    </w:lvlOverride>
    <w:lvlOverride w:ilvl="7">
      <w:lvl w:ilvl="7" w:tplc="040C0019" w:tentative="1">
        <w:start w:val="1"/>
        <w:numFmt w:val="lowerLetter"/>
        <w:lvlText w:val="%8."/>
        <w:lvlJc w:val="left"/>
        <w:pPr>
          <w:ind w:left="5760" w:hanging="360"/>
        </w:pPr>
      </w:lvl>
    </w:lvlOverride>
    <w:lvlOverride w:ilvl="8">
      <w:lvl w:ilvl="8" w:tplc="040C001B" w:tentative="1">
        <w:start w:val="1"/>
        <w:numFmt w:val="lowerRoman"/>
        <w:lvlText w:val="%9."/>
        <w:lvlJc w:val="right"/>
        <w:pPr>
          <w:ind w:left="6480" w:hanging="180"/>
        </w:pPr>
      </w:lvl>
    </w:lvlOverride>
  </w:num>
  <w:num w:numId="9" w16cid:durableId="1483959011">
    <w:abstractNumId w:val="13"/>
  </w:num>
  <w:num w:numId="10" w16cid:durableId="1061296177">
    <w:abstractNumId w:val="29"/>
  </w:num>
  <w:num w:numId="11" w16cid:durableId="1303585376">
    <w:abstractNumId w:val="22"/>
  </w:num>
  <w:num w:numId="12" w16cid:durableId="606812315">
    <w:abstractNumId w:val="19"/>
  </w:num>
  <w:num w:numId="13" w16cid:durableId="616722008">
    <w:abstractNumId w:val="28"/>
  </w:num>
  <w:num w:numId="14" w16cid:durableId="616067298">
    <w:abstractNumId w:val="26"/>
  </w:num>
  <w:num w:numId="15" w16cid:durableId="134757953">
    <w:abstractNumId w:val="18"/>
  </w:num>
  <w:num w:numId="16" w16cid:durableId="526062045">
    <w:abstractNumId w:val="18"/>
    <w:lvlOverride w:ilvl="0">
      <w:startOverride w:val="1"/>
    </w:lvlOverride>
  </w:num>
  <w:num w:numId="17" w16cid:durableId="60370996">
    <w:abstractNumId w:val="6"/>
  </w:num>
  <w:num w:numId="18" w16cid:durableId="1990667546">
    <w:abstractNumId w:val="20"/>
  </w:num>
  <w:num w:numId="19" w16cid:durableId="1770006585">
    <w:abstractNumId w:val="20"/>
    <w:lvlOverride w:ilvl="0">
      <w:startOverride w:val="1"/>
    </w:lvlOverride>
  </w:num>
  <w:num w:numId="20" w16cid:durableId="1777599255">
    <w:abstractNumId w:val="20"/>
    <w:lvlOverride w:ilvl="0">
      <w:startOverride w:val="2"/>
    </w:lvlOverride>
  </w:num>
  <w:num w:numId="21" w16cid:durableId="70392881">
    <w:abstractNumId w:val="20"/>
  </w:num>
  <w:num w:numId="22" w16cid:durableId="1152329360">
    <w:abstractNumId w:val="3"/>
  </w:num>
  <w:num w:numId="23" w16cid:durableId="1443265022">
    <w:abstractNumId w:val="16"/>
  </w:num>
  <w:num w:numId="24" w16cid:durableId="672732286">
    <w:abstractNumId w:val="23"/>
  </w:num>
  <w:num w:numId="25" w16cid:durableId="1217160442">
    <w:abstractNumId w:val="5"/>
  </w:num>
  <w:num w:numId="26" w16cid:durableId="518743093">
    <w:abstractNumId w:val="8"/>
  </w:num>
  <w:num w:numId="27" w16cid:durableId="235749015">
    <w:abstractNumId w:val="20"/>
    <w:lvlOverride w:ilvl="0">
      <w:startOverride w:val="1"/>
    </w:lvlOverride>
  </w:num>
  <w:num w:numId="28" w16cid:durableId="1827699483">
    <w:abstractNumId w:val="27"/>
  </w:num>
  <w:num w:numId="29" w16cid:durableId="969898356">
    <w:abstractNumId w:val="11"/>
  </w:num>
  <w:num w:numId="30" w16cid:durableId="938877647">
    <w:abstractNumId w:val="7"/>
  </w:num>
  <w:num w:numId="31" w16cid:durableId="1946186090">
    <w:abstractNumId w:val="15"/>
  </w:num>
  <w:num w:numId="32" w16cid:durableId="2012416433">
    <w:abstractNumId w:val="0"/>
  </w:num>
  <w:num w:numId="33" w16cid:durableId="216207954">
    <w:abstractNumId w:val="20"/>
  </w:num>
  <w:num w:numId="34" w16cid:durableId="1480686650">
    <w:abstractNumId w:val="20"/>
    <w:lvlOverride w:ilvl="0">
      <w:startOverride w:val="2"/>
    </w:lvlOverride>
  </w:num>
  <w:num w:numId="35" w16cid:durableId="406532551">
    <w:abstractNumId w:val="9"/>
  </w:num>
  <w:num w:numId="36" w16cid:durableId="354844162">
    <w:abstractNumId w:val="10"/>
  </w:num>
  <w:num w:numId="37" w16cid:durableId="2094203981">
    <w:abstractNumId w:val="1"/>
  </w:num>
  <w:num w:numId="38" w16cid:durableId="331833925">
    <w:abstractNumId w:val="1"/>
    <w:lvlOverride w:ilvl="0">
      <w:startOverride w:val="1"/>
    </w:lvlOverride>
  </w:num>
  <w:num w:numId="39" w16cid:durableId="1740244852">
    <w:abstractNumId w:val="4"/>
  </w:num>
  <w:num w:numId="40" w16cid:durableId="1494933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179"/>
    <w:rsid w:val="00005815"/>
    <w:rsid w:val="00013696"/>
    <w:rsid w:val="0003621B"/>
    <w:rsid w:val="00075142"/>
    <w:rsid w:val="000A0795"/>
    <w:rsid w:val="0011210F"/>
    <w:rsid w:val="001233CB"/>
    <w:rsid w:val="001D1AA5"/>
    <w:rsid w:val="0022308E"/>
    <w:rsid w:val="00285F04"/>
    <w:rsid w:val="002F6019"/>
    <w:rsid w:val="003144D4"/>
    <w:rsid w:val="003A2B07"/>
    <w:rsid w:val="003A461B"/>
    <w:rsid w:val="003B0E13"/>
    <w:rsid w:val="003D0939"/>
    <w:rsid w:val="004060B9"/>
    <w:rsid w:val="0046229F"/>
    <w:rsid w:val="004A6438"/>
    <w:rsid w:val="004C14A4"/>
    <w:rsid w:val="005039C5"/>
    <w:rsid w:val="00506DB2"/>
    <w:rsid w:val="00523AF4"/>
    <w:rsid w:val="005B56E2"/>
    <w:rsid w:val="005D23E4"/>
    <w:rsid w:val="00604C0C"/>
    <w:rsid w:val="00650355"/>
    <w:rsid w:val="006B239F"/>
    <w:rsid w:val="006B2815"/>
    <w:rsid w:val="006B61CE"/>
    <w:rsid w:val="006C1026"/>
    <w:rsid w:val="00734B22"/>
    <w:rsid w:val="00747BDD"/>
    <w:rsid w:val="007915BA"/>
    <w:rsid w:val="007A21BB"/>
    <w:rsid w:val="007B7D83"/>
    <w:rsid w:val="007D05B2"/>
    <w:rsid w:val="007D1ACC"/>
    <w:rsid w:val="007E0F35"/>
    <w:rsid w:val="007E4173"/>
    <w:rsid w:val="008463E2"/>
    <w:rsid w:val="008A5E16"/>
    <w:rsid w:val="009015F7"/>
    <w:rsid w:val="00930179"/>
    <w:rsid w:val="009326A9"/>
    <w:rsid w:val="00954C5A"/>
    <w:rsid w:val="00961F06"/>
    <w:rsid w:val="00963671"/>
    <w:rsid w:val="009B3B57"/>
    <w:rsid w:val="009B6806"/>
    <w:rsid w:val="009E0D16"/>
    <w:rsid w:val="00A17842"/>
    <w:rsid w:val="00A43E35"/>
    <w:rsid w:val="00A914A3"/>
    <w:rsid w:val="00AD0248"/>
    <w:rsid w:val="00AE11A2"/>
    <w:rsid w:val="00AF5B51"/>
    <w:rsid w:val="00B30937"/>
    <w:rsid w:val="00B73436"/>
    <w:rsid w:val="00B74EBE"/>
    <w:rsid w:val="00B76031"/>
    <w:rsid w:val="00BA2858"/>
    <w:rsid w:val="00BF6BD0"/>
    <w:rsid w:val="00C67685"/>
    <w:rsid w:val="00C91EB4"/>
    <w:rsid w:val="00CA5C52"/>
    <w:rsid w:val="00CB4D98"/>
    <w:rsid w:val="00CC1DE8"/>
    <w:rsid w:val="00CC7AE6"/>
    <w:rsid w:val="00CD5965"/>
    <w:rsid w:val="00CF7AEC"/>
    <w:rsid w:val="00DA32B6"/>
    <w:rsid w:val="00DD0743"/>
    <w:rsid w:val="00DF5B9F"/>
    <w:rsid w:val="00DF791D"/>
    <w:rsid w:val="00E0143E"/>
    <w:rsid w:val="00E2745D"/>
    <w:rsid w:val="00E92B32"/>
    <w:rsid w:val="00EF41A9"/>
    <w:rsid w:val="00F23880"/>
    <w:rsid w:val="00F44733"/>
    <w:rsid w:val="00FB4C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4D4D9"/>
  <w15:chartTrackingRefBased/>
  <w15:docId w15:val="{8861D217-F8B9-4EDC-9310-CE7B338D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21"/>
      </w:numPr>
      <w:spacing w:before="120" w:after="120"/>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599013">
      <w:bodyDiv w:val="1"/>
      <w:marLeft w:val="0"/>
      <w:marRight w:val="0"/>
      <w:marTop w:val="0"/>
      <w:marBottom w:val="0"/>
      <w:divBdr>
        <w:top w:val="none" w:sz="0" w:space="0" w:color="auto"/>
        <w:left w:val="none" w:sz="0" w:space="0" w:color="auto"/>
        <w:bottom w:val="none" w:sz="0" w:space="0" w:color="auto"/>
        <w:right w:val="none" w:sz="0" w:space="0" w:color="auto"/>
      </w:divBdr>
    </w:div>
    <w:div w:id="731394820">
      <w:bodyDiv w:val="1"/>
      <w:marLeft w:val="0"/>
      <w:marRight w:val="0"/>
      <w:marTop w:val="0"/>
      <w:marBottom w:val="0"/>
      <w:divBdr>
        <w:top w:val="none" w:sz="0" w:space="0" w:color="auto"/>
        <w:left w:val="none" w:sz="0" w:space="0" w:color="auto"/>
        <w:bottom w:val="none" w:sz="0" w:space="0" w:color="auto"/>
        <w:right w:val="none" w:sz="0" w:space="0" w:color="auto"/>
      </w:divBdr>
    </w:div>
    <w:div w:id="1112895677">
      <w:bodyDiv w:val="1"/>
      <w:marLeft w:val="0"/>
      <w:marRight w:val="0"/>
      <w:marTop w:val="0"/>
      <w:marBottom w:val="0"/>
      <w:divBdr>
        <w:top w:val="none" w:sz="0" w:space="0" w:color="auto"/>
        <w:left w:val="none" w:sz="0" w:space="0" w:color="auto"/>
        <w:bottom w:val="none" w:sz="0" w:space="0" w:color="auto"/>
        <w:right w:val="none" w:sz="0" w:space="0" w:color="auto"/>
      </w:divBdr>
    </w:div>
    <w:div w:id="1165366212">
      <w:bodyDiv w:val="1"/>
      <w:marLeft w:val="0"/>
      <w:marRight w:val="0"/>
      <w:marTop w:val="0"/>
      <w:marBottom w:val="0"/>
      <w:divBdr>
        <w:top w:val="none" w:sz="0" w:space="0" w:color="auto"/>
        <w:left w:val="none" w:sz="0" w:space="0" w:color="auto"/>
        <w:bottom w:val="none" w:sz="0" w:space="0" w:color="auto"/>
        <w:right w:val="none" w:sz="0" w:space="0" w:color="auto"/>
      </w:divBdr>
    </w:div>
    <w:div w:id="1526747112">
      <w:bodyDiv w:val="1"/>
      <w:marLeft w:val="0"/>
      <w:marRight w:val="0"/>
      <w:marTop w:val="0"/>
      <w:marBottom w:val="0"/>
      <w:divBdr>
        <w:top w:val="none" w:sz="0" w:space="0" w:color="auto"/>
        <w:left w:val="none" w:sz="0" w:space="0" w:color="auto"/>
        <w:bottom w:val="none" w:sz="0" w:space="0" w:color="auto"/>
        <w:right w:val="none" w:sz="0" w:space="0" w:color="auto"/>
      </w:divBdr>
    </w:div>
    <w:div w:id="1532691386">
      <w:bodyDiv w:val="1"/>
      <w:marLeft w:val="0"/>
      <w:marRight w:val="0"/>
      <w:marTop w:val="0"/>
      <w:marBottom w:val="0"/>
      <w:divBdr>
        <w:top w:val="none" w:sz="0" w:space="0" w:color="auto"/>
        <w:left w:val="none" w:sz="0" w:space="0" w:color="auto"/>
        <w:bottom w:val="none" w:sz="0" w:space="0" w:color="auto"/>
        <w:right w:val="none" w:sz="0" w:space="0" w:color="auto"/>
      </w:divBdr>
    </w:div>
    <w:div w:id="202986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147</TotalTime>
  <Pages>3</Pages>
  <Words>980</Words>
  <Characters>5391</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11</cp:revision>
  <cp:lastPrinted>2020-08-26T13:13:00Z</cp:lastPrinted>
  <dcterms:created xsi:type="dcterms:W3CDTF">2024-07-31T14:32:00Z</dcterms:created>
  <dcterms:modified xsi:type="dcterms:W3CDTF">2025-06-05T14:30:00Z</dcterms:modified>
</cp:coreProperties>
</file>