
<file path=[Content_Types].xml><?xml version="1.0" encoding="utf-8"?>
<Types xmlns="http://schemas.openxmlformats.org/package/2006/content-types">
  <Default Extension="gif" ContentType="image/gi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666998F" w14:textId="2D5B6475" w:rsidR="00CC7AE6" w:rsidRDefault="00425CE3" w:rsidP="00CC7AE6">
      <w:pPr>
        <w:spacing w:before="100" w:beforeAutospacing="1"/>
        <w:rPr>
          <w:rFonts w:cstheme="minorHAnsi"/>
          <w:b/>
          <w:bCs/>
          <w:color w:val="C45911" w:themeColor="accent2"/>
          <w:sz w:val="32"/>
          <w:szCs w:val="32"/>
          <w14:shadow w14:blurRad="50800" w14:dist="38100" w14:dir="8100000" w14:sx="100000" w14:sy="100000" w14:kx="0" w14:ky="0" w14:algn="tr">
            <w14:srgbClr w14:val="000000">
              <w14:alpha w14:val="60000"/>
            </w14:srgbClr>
          </w14:shadow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matte">
            <w14:bevelT w14:w="63500" w14:h="12700" w14:prst="angle"/>
            <w14:contourClr>
              <w14:schemeClr w14:val="bg1">
                <w14:lumMod w14:val="65000"/>
              </w14:schemeClr>
            </w14:contourClr>
          </w14:props3d>
        </w:rPr>
      </w:pPr>
      <w:r>
        <w:rPr>
          <w:rFonts w:cstheme="minorHAnsi"/>
          <w:b/>
          <w:bCs/>
          <w:color w:val="C45911" w:themeColor="accent2"/>
          <w:sz w:val="32"/>
          <w:szCs w:val="32"/>
          <w14:shadow w14:blurRad="50800" w14:dist="38100" w14:dir="8100000" w14:sx="100000" w14:sy="100000" w14:kx="0" w14:ky="0" w14:algn="tr">
            <w14:srgbClr w14:val="000000">
              <w14:alpha w14:val="60000"/>
            </w14:srgbClr>
          </w14:shadow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matte">
            <w14:bevelT w14:w="63500" w14:h="12700" w14:prst="angle"/>
            <w14:contourClr>
              <w14:schemeClr w14:val="bg1">
                <w14:lumMod w14:val="65000"/>
              </w14:schemeClr>
            </w14:contourClr>
          </w14:props3d>
        </w:rPr>
        <w:t>SYNTH</w:t>
      </w:r>
      <w:r w:rsidR="00646179">
        <w:rPr>
          <w:rFonts w:cstheme="minorHAnsi"/>
          <w:b/>
          <w:bCs/>
          <w:color w:val="C45911" w:themeColor="accent2"/>
          <w:sz w:val="32"/>
          <w:szCs w:val="32"/>
          <w14:shadow w14:blurRad="50800" w14:dist="38100" w14:dir="8100000" w14:sx="100000" w14:sy="100000" w14:kx="0" w14:ky="0" w14:algn="tr">
            <w14:srgbClr w14:val="000000">
              <w14:alpha w14:val="60000"/>
            </w14:srgbClr>
          </w14:shadow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matte">
            <w14:bevelT w14:w="63500" w14:h="12700" w14:prst="angle"/>
            <w14:contourClr>
              <w14:schemeClr w14:val="bg1">
                <w14:lumMod w14:val="65000"/>
              </w14:schemeClr>
            </w14:contourClr>
          </w14:props3d>
        </w:rPr>
        <w:t>È</w:t>
      </w:r>
      <w:r>
        <w:rPr>
          <w:rFonts w:cstheme="minorHAnsi"/>
          <w:b/>
          <w:bCs/>
          <w:color w:val="C45911" w:themeColor="accent2"/>
          <w:sz w:val="32"/>
          <w:szCs w:val="32"/>
          <w14:shadow w14:blurRad="50800" w14:dist="38100" w14:dir="8100000" w14:sx="100000" w14:sy="100000" w14:kx="0" w14:ky="0" w14:algn="tr">
            <w14:srgbClr w14:val="000000">
              <w14:alpha w14:val="60000"/>
            </w14:srgbClr>
          </w14:shadow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matte">
            <w14:bevelT w14:w="63500" w14:h="12700" w14:prst="angle"/>
            <w14:contourClr>
              <w14:schemeClr w14:val="bg1">
                <w14:lumMod w14:val="65000"/>
              </w14:schemeClr>
            </w14:contourClr>
          </w14:props3d>
        </w:rPr>
        <w:t>SE SCH</w:t>
      </w:r>
      <w:r w:rsidR="00EB64C6">
        <w:rPr>
          <w:rFonts w:cstheme="minorHAnsi"/>
          <w:b/>
          <w:bCs/>
          <w:color w:val="C45911" w:themeColor="accent2"/>
          <w:sz w:val="32"/>
          <w:szCs w:val="32"/>
          <w14:shadow w14:blurRad="50800" w14:dist="38100" w14:dir="8100000" w14:sx="100000" w14:sy="100000" w14:kx="0" w14:ky="0" w14:algn="tr">
            <w14:srgbClr w14:val="000000">
              <w14:alpha w14:val="60000"/>
            </w14:srgbClr>
          </w14:shadow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matte">
            <w14:bevelT w14:w="63500" w14:h="12700" w14:prst="angle"/>
            <w14:contourClr>
              <w14:schemeClr w14:val="bg1">
                <w14:lumMod w14:val="65000"/>
              </w14:schemeClr>
            </w14:contourClr>
          </w14:props3d>
        </w:rPr>
        <w:t>É</w:t>
      </w:r>
      <w:r>
        <w:rPr>
          <w:rFonts w:cstheme="minorHAnsi"/>
          <w:b/>
          <w:bCs/>
          <w:color w:val="C45911" w:themeColor="accent2"/>
          <w:sz w:val="32"/>
          <w:szCs w:val="32"/>
          <w14:shadow w14:blurRad="50800" w14:dist="38100" w14:dir="8100000" w14:sx="100000" w14:sy="100000" w14:kx="0" w14:ky="0" w14:algn="tr">
            <w14:srgbClr w14:val="000000">
              <w14:alpha w14:val="60000"/>
            </w14:srgbClr>
          </w14:shadow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matte">
            <w14:bevelT w14:w="63500" w14:h="12700" w14:prst="angle"/>
            <w14:contourClr>
              <w14:schemeClr w14:val="bg1">
                <w14:lumMod w14:val="65000"/>
              </w14:schemeClr>
            </w14:contourClr>
          </w14:props3d>
        </w:rPr>
        <w:t>MA</w:t>
      </w:r>
      <w:r w:rsidR="00CC7AE6">
        <w:rPr>
          <w:rFonts w:cstheme="minorHAnsi"/>
          <w:b/>
          <w:bCs/>
          <w:color w:val="C45911" w:themeColor="accent2"/>
          <w:sz w:val="32"/>
          <w:szCs w:val="32"/>
          <w14:shadow w14:blurRad="50800" w14:dist="38100" w14:dir="8100000" w14:sx="100000" w14:sy="100000" w14:kx="0" w14:ky="0" w14:algn="tr">
            <w14:srgbClr w14:val="000000">
              <w14:alpha w14:val="60000"/>
            </w14:srgbClr>
          </w14:shadow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matte">
            <w14:bevelT w14:w="63500" w14:h="12700" w14:prst="angle"/>
            <w14:contourClr>
              <w14:schemeClr w14:val="bg1">
                <w14:lumMod w14:val="65000"/>
              </w14:schemeClr>
            </w14:contourClr>
          </w14:props3d>
        </w:rPr>
        <w:t xml:space="preserve"> </w:t>
      </w:r>
      <w:r w:rsidR="00DD0743" w:rsidRPr="00CC7AE6">
        <w:rPr>
          <w:rFonts w:cstheme="minorHAnsi"/>
          <w:b/>
          <w:bCs/>
          <w:color w:val="C45911" w:themeColor="accent2"/>
          <w:sz w:val="32"/>
          <w:szCs w:val="32"/>
          <w14:shadow w14:blurRad="50800" w14:dist="38100" w14:dir="8100000" w14:sx="100000" w14:sy="100000" w14:kx="0" w14:ky="0" w14:algn="tr">
            <w14:srgbClr w14:val="000000">
              <w14:alpha w14:val="60000"/>
            </w14:srgbClr>
          </w14:shadow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matte">
            <w14:bevelT w14:w="63500" w14:h="12700" w14:prst="angle"/>
            <w14:contourClr>
              <w14:schemeClr w14:val="bg1">
                <w14:lumMod w14:val="65000"/>
              </w14:schemeClr>
            </w14:contourClr>
          </w14:props3d>
        </w:rPr>
        <w:t xml:space="preserve">CHAPITRE </w:t>
      </w:r>
      <w:r w:rsidR="00EB64C6">
        <w:rPr>
          <w:rFonts w:cstheme="minorHAnsi"/>
          <w:b/>
          <w:bCs/>
          <w:color w:val="C45911" w:themeColor="accent2"/>
          <w:sz w:val="32"/>
          <w:szCs w:val="32"/>
          <w14:shadow w14:blurRad="50800" w14:dist="38100" w14:dir="8100000" w14:sx="100000" w14:sy="100000" w14:kx="0" w14:ky="0" w14:algn="tr">
            <w14:srgbClr w14:val="000000">
              <w14:alpha w14:val="60000"/>
            </w14:srgbClr>
          </w14:shadow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matte">
            <w14:bevelT w14:w="63500" w14:h="12700" w14:prst="angle"/>
            <w14:contourClr>
              <w14:schemeClr w14:val="bg1">
                <w14:lumMod w14:val="65000"/>
              </w14:schemeClr>
            </w14:contourClr>
          </w14:props3d>
        </w:rPr>
        <w:t>11</w:t>
      </w:r>
      <w:r w:rsidR="00DD0743" w:rsidRPr="00CC7AE6">
        <w:rPr>
          <w:rFonts w:cstheme="minorHAnsi"/>
          <w:b/>
          <w:bCs/>
          <w:color w:val="C45911" w:themeColor="accent2"/>
          <w:sz w:val="32"/>
          <w:szCs w:val="32"/>
          <w14:shadow w14:blurRad="50800" w14:dist="38100" w14:dir="8100000" w14:sx="100000" w14:sy="100000" w14:kx="0" w14:ky="0" w14:algn="tr">
            <w14:srgbClr w14:val="000000">
              <w14:alpha w14:val="60000"/>
            </w14:srgbClr>
          </w14:shadow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matte">
            <w14:bevelT w14:w="63500" w14:h="12700" w14:prst="angle"/>
            <w14:contourClr>
              <w14:schemeClr w14:val="bg1">
                <w14:lumMod w14:val="65000"/>
              </w14:schemeClr>
            </w14:contourClr>
          </w14:props3d>
        </w:rPr>
        <w:t> :</w:t>
      </w:r>
      <w:r w:rsidR="00CC7AE6">
        <w:rPr>
          <w:rFonts w:cstheme="minorHAnsi"/>
          <w:b/>
          <w:bCs/>
          <w:color w:val="C45911" w:themeColor="accent2"/>
          <w:sz w:val="32"/>
          <w:szCs w:val="32"/>
          <w14:shadow w14:blurRad="50800" w14:dist="38100" w14:dir="8100000" w14:sx="100000" w14:sy="100000" w14:kx="0" w14:ky="0" w14:algn="tr">
            <w14:srgbClr w14:val="000000">
              <w14:alpha w14:val="60000"/>
            </w14:srgbClr>
          </w14:shadow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matte">
            <w14:bevelT w14:w="63500" w14:h="12700" w14:prst="angle"/>
            <w14:contourClr>
              <w14:schemeClr w14:val="bg1">
                <w14:lumMod w14:val="65000"/>
              </w14:schemeClr>
            </w14:contourClr>
          </w14:props3d>
        </w:rPr>
        <w:t xml:space="preserve"> </w:t>
      </w:r>
    </w:p>
    <w:p w14:paraId="391DF2F8" w14:textId="337F90C6" w:rsidR="00000000" w:rsidRPr="005150FC" w:rsidRDefault="00CC7AE6" w:rsidP="00CC7AE6">
      <w:pPr>
        <w:rPr>
          <w:rFonts w:cstheme="minorHAnsi"/>
          <w:b/>
          <w:bCs/>
          <w:color w:val="C45911" w:themeColor="accent2"/>
          <w:sz w:val="32"/>
          <w:szCs w:val="32"/>
          <w14:shadow w14:blurRad="50800" w14:dist="38100" w14:dir="8100000" w14:sx="100000" w14:sy="100000" w14:kx="0" w14:ky="0" w14:algn="tr">
            <w14:srgbClr w14:val="000000">
              <w14:alpha w14:val="60000"/>
            </w14:srgbClr>
          </w14:shadow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matte">
            <w14:bevelT w14:w="63500" w14:h="12700" w14:prst="angle"/>
            <w14:contourClr>
              <w14:schemeClr w14:val="bg1">
                <w14:lumMod w14:val="65000"/>
              </w14:schemeClr>
            </w14:contourClr>
          </w14:props3d>
        </w:rPr>
      </w:pPr>
      <w:r w:rsidRPr="005150FC">
        <w:rPr>
          <w:rFonts w:cstheme="minorHAnsi"/>
          <w:b/>
          <w:bCs/>
          <w:noProof/>
          <w:color w:val="C45911" w:themeColor="accent2"/>
          <w:sz w:val="32"/>
          <w:szCs w:val="32"/>
          <w14:shadow w14:blurRad="50800" w14:dist="38100" w14:dir="8100000" w14:sx="100000" w14:sy="100000" w14:kx="0" w14:ky="0" w14:algn="tr">
            <w14:srgbClr w14:val="000000">
              <w14:alpha w14:val="60000"/>
            </w14:srgbClr>
          </w14:shadow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matte">
            <w14:bevelT w14:w="63500" w14:h="12700" w14:prst="angle"/>
            <w14:contourClr>
              <w14:schemeClr w14:val="bg1">
                <w14:lumMod w14:val="65000"/>
              </w14:schemeClr>
            </w14:contourClr>
          </w14:props3d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FC0C39F" wp14:editId="511D8DAB">
                <wp:simplePos x="0" y="0"/>
                <wp:positionH relativeFrom="margin">
                  <wp:posOffset>-227101</wp:posOffset>
                </wp:positionH>
                <wp:positionV relativeFrom="paragraph">
                  <wp:posOffset>401193</wp:posOffset>
                </wp:positionV>
                <wp:extent cx="6223000" cy="15240"/>
                <wp:effectExtent l="19050" t="38100" r="44450" b="41910"/>
                <wp:wrapNone/>
                <wp:docPr id="8" name="Connecteur droit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223000" cy="15240"/>
                        </a:xfrm>
                        <a:prstGeom prst="line">
                          <a:avLst/>
                        </a:prstGeom>
                        <a:noFill/>
                        <a:ln w="76200" cap="flat" cmpd="sng" algn="ctr">
                          <a:gradFill>
                            <a:gsLst>
                              <a:gs pos="41600">
                                <a:schemeClr val="accent2"/>
                              </a:gs>
                              <a:gs pos="0">
                                <a:schemeClr val="accent2">
                                  <a:lumMod val="50000"/>
                                </a:schemeClr>
                              </a:gs>
                              <a:gs pos="100000">
                                <a:srgbClr val="E1D7BD"/>
                              </a:gs>
                            </a:gsLst>
                            <a:lin ang="5400000" scaled="1"/>
                          </a:gra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91092BA" id="Connecteur droit 8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-17.9pt,31.6pt" to="472.1pt,32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" strokeweight="6pt">
                <v:stroke joinstyle="miter"/>
                <w10:wrap anchorx="margin"/>
              </v:line>
            </w:pict>
          </mc:Fallback>
        </mc:AlternateContent>
      </w:r>
      <w:r w:rsidR="004871A7">
        <w:rPr>
          <w:rFonts w:cstheme="minorHAnsi"/>
          <w:b/>
          <w:bCs/>
          <w:color w:val="C45911" w:themeColor="accent2"/>
          <w:sz w:val="32"/>
          <w:szCs w:val="32"/>
          <w14:shadow w14:blurRad="50800" w14:dist="38100" w14:dir="8100000" w14:sx="100000" w14:sy="100000" w14:kx="0" w14:ky="0" w14:algn="tr">
            <w14:srgbClr w14:val="000000">
              <w14:alpha w14:val="60000"/>
            </w14:srgbClr>
          </w14:shadow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matte">
            <w14:bevelT w14:w="63500" w14:h="12700" w14:prst="angle"/>
            <w14:contourClr>
              <w14:schemeClr w14:val="bg1">
                <w14:lumMod w14:val="65000"/>
              </w14:schemeClr>
            </w14:contourClr>
          </w14:props3d>
        </w:rPr>
        <w:t>LE CHOIX COHÉRENT DU FONCTIONNEMENT DES ORGANISATIONS</w:t>
      </w:r>
    </w:p>
    <w:p w14:paraId="4CFEDCC6" w14:textId="77777777" w:rsidR="00DD0743" w:rsidRPr="005150FC" w:rsidRDefault="00DD0743" w:rsidP="00EF41A9"/>
    <w:p w14:paraId="6868791C" w14:textId="4A08C4AB" w:rsidR="00CC7AE6" w:rsidRDefault="000723D0" w:rsidP="005150FC">
      <w:pPr>
        <w:pStyle w:val="Titre1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4D6DBD52" wp14:editId="24050AC2">
                <wp:simplePos x="0" y="0"/>
                <wp:positionH relativeFrom="margin">
                  <wp:align>left</wp:align>
                </wp:positionH>
                <wp:positionV relativeFrom="paragraph">
                  <wp:posOffset>520065</wp:posOffset>
                </wp:positionV>
                <wp:extent cx="5610225" cy="447675"/>
                <wp:effectExtent l="0" t="0" r="28575" b="28575"/>
                <wp:wrapNone/>
                <wp:docPr id="34" name="Zone de texte 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10225" cy="4476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014D8C9D" w14:textId="7B1D4630" w:rsidR="000723D0" w:rsidRDefault="000723D0">
                            <w:r>
                              <w:t xml:space="preserve">Division du travail </w:t>
                            </w:r>
                            <w:r>
                              <w:sym w:font="Wingdings" w:char="F0F0"/>
                            </w:r>
                            <w:r>
                              <w:t xml:space="preserve"> Décomposition d’une tâche au sein d’une organisation en une série de tâches élémentaires confiées à des individus souvent peu qualifiés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D6DBD52" id="_x0000_t202" coordsize="21600,21600" o:spt="202" path="m,l,21600r21600,l21600,xe">
                <v:stroke joinstyle="miter"/>
                <v:path gradientshapeok="t" o:connecttype="rect"/>
              </v:shapetype>
              <v:shape id="Zone de texte 34" o:spid="_x0000_s1026" type="#_x0000_t202" style="position:absolute;left:0;text-align:left;margin-left:0;margin-top:40.95pt;width:441.75pt;height:35.25pt;z-index:251663360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" fillcolor="white [3201]" strokeweight=".5pt">
                <v:textbox>
                  <w:txbxContent>
                    <w:p w14:paraId="014D8C9D" w14:textId="7B1D4630" w:rsidR="000723D0" w:rsidRDefault="000723D0">
                      <w:r>
                        <w:t xml:space="preserve">Division du travail </w:t>
                      </w:r>
                      <w:r>
                        <w:sym w:font="Wingdings" w:char="F0F0"/>
                      </w:r>
                      <w:r>
                        <w:t xml:space="preserve"> Décomposition d’une tâche au sein d’une organisation en une série de tâches élémentaires confiées à des individus souvent peu qualifiés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5150FC">
        <w:t>L</w:t>
      </w:r>
      <w:r w:rsidR="004871A7">
        <w:t>A DIVISION DU TRAVAIL</w:t>
      </w:r>
    </w:p>
    <w:p w14:paraId="0A803DAA" w14:textId="74CA58B4" w:rsidR="004871A7" w:rsidRDefault="004871A7" w:rsidP="004871A7"/>
    <w:p w14:paraId="11B9E934" w14:textId="24343474" w:rsidR="004871A7" w:rsidRDefault="004871A7" w:rsidP="004871A7"/>
    <w:p w14:paraId="01CD0157" w14:textId="30B906C0" w:rsidR="004871A7" w:rsidRDefault="004871A7" w:rsidP="004871A7"/>
    <w:p w14:paraId="2AB82481" w14:textId="64987673" w:rsidR="004871A7" w:rsidRDefault="004871A7" w:rsidP="004871A7">
      <w:pPr>
        <w:pStyle w:val="Titre1"/>
      </w:pPr>
      <w:r>
        <w:t>leS TYPES D’ORGANISATION DU TRAVAIL</w:t>
      </w:r>
    </w:p>
    <w:p w14:paraId="749E26B4" w14:textId="1CEBB590" w:rsidR="004871A7" w:rsidRDefault="000723D0" w:rsidP="004871A7">
      <w:r>
        <w:t>Le type d’organisation varie selon la taille, la spécialisation</w:t>
      </w:r>
      <w:r w:rsidR="00C62557">
        <w:t xml:space="preserve"> du métier, l’environnement économique</w:t>
      </w:r>
    </w:p>
    <w:p w14:paraId="2850CF7F" w14:textId="77777777" w:rsidR="000723D0" w:rsidRDefault="000723D0" w:rsidP="004871A7"/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4253"/>
        <w:gridCol w:w="284"/>
        <w:gridCol w:w="4247"/>
      </w:tblGrid>
      <w:tr w:rsidR="004871A7" w:rsidRPr="00E3310A" w14:paraId="7CD3CAEF" w14:textId="77777777" w:rsidTr="004871A7">
        <w:tc>
          <w:tcPr>
            <w:tcW w:w="4253" w:type="dxa"/>
            <w:tcBorders>
              <w:right w:val="single" w:sz="4" w:space="0" w:color="auto"/>
            </w:tcBorders>
          </w:tcPr>
          <w:p w14:paraId="485A8827" w14:textId="7783ED7C" w:rsidR="004871A7" w:rsidRPr="00E3310A" w:rsidRDefault="004871A7" w:rsidP="00E3310A">
            <w:pPr>
              <w:spacing w:before="120" w:after="120"/>
              <w:jc w:val="center"/>
              <w:rPr>
                <w:b/>
                <w:bCs/>
              </w:rPr>
            </w:pPr>
            <w:r w:rsidRPr="00E3310A">
              <w:rPr>
                <w:b/>
                <w:bCs/>
              </w:rPr>
              <w:t>Organisation de travail rigide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4260939" w14:textId="77777777" w:rsidR="004871A7" w:rsidRPr="00E3310A" w:rsidRDefault="004871A7" w:rsidP="00E3310A">
            <w:pPr>
              <w:spacing w:before="120" w:after="120"/>
              <w:jc w:val="center"/>
              <w:rPr>
                <w:b/>
                <w:bCs/>
              </w:rPr>
            </w:pPr>
          </w:p>
        </w:tc>
        <w:tc>
          <w:tcPr>
            <w:tcW w:w="4247" w:type="dxa"/>
            <w:tcBorders>
              <w:left w:val="single" w:sz="4" w:space="0" w:color="auto"/>
            </w:tcBorders>
          </w:tcPr>
          <w:p w14:paraId="523CAD5E" w14:textId="2BDB1220" w:rsidR="004871A7" w:rsidRPr="00E3310A" w:rsidRDefault="004871A7" w:rsidP="00E3310A">
            <w:pPr>
              <w:spacing w:before="120" w:after="120"/>
              <w:jc w:val="center"/>
              <w:rPr>
                <w:b/>
                <w:bCs/>
              </w:rPr>
            </w:pPr>
            <w:r w:rsidRPr="00E3310A">
              <w:rPr>
                <w:b/>
                <w:bCs/>
              </w:rPr>
              <w:t>Organisation de travail souple</w:t>
            </w:r>
          </w:p>
        </w:tc>
      </w:tr>
      <w:tr w:rsidR="004871A7" w14:paraId="418F0FD8" w14:textId="77777777" w:rsidTr="004871A7">
        <w:tc>
          <w:tcPr>
            <w:tcW w:w="4253" w:type="dxa"/>
            <w:tcBorders>
              <w:right w:val="single" w:sz="4" w:space="0" w:color="auto"/>
            </w:tcBorders>
          </w:tcPr>
          <w:p w14:paraId="641D2038" w14:textId="444D60B3" w:rsidR="004871A7" w:rsidRDefault="004871A7" w:rsidP="00E3310A">
            <w:pPr>
              <w:spacing w:before="120" w:after="120"/>
            </w:pPr>
            <w:r>
              <w:t xml:space="preserve">Modèles : </w:t>
            </w:r>
            <w:r w:rsidR="00EB64C6">
              <w:t xml:space="preserve">OST, </w:t>
            </w:r>
            <w:r>
              <w:t>Taylorisme,</w:t>
            </w:r>
            <w:r w:rsidR="00EB64C6">
              <w:t xml:space="preserve"> F</w:t>
            </w:r>
            <w:r>
              <w:t>ordisme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C69E5AD" w14:textId="77777777" w:rsidR="004871A7" w:rsidRDefault="004871A7" w:rsidP="00E3310A">
            <w:pPr>
              <w:spacing w:before="120" w:after="120"/>
            </w:pPr>
          </w:p>
        </w:tc>
        <w:tc>
          <w:tcPr>
            <w:tcW w:w="4247" w:type="dxa"/>
            <w:tcBorders>
              <w:left w:val="single" w:sz="4" w:space="0" w:color="auto"/>
            </w:tcBorders>
          </w:tcPr>
          <w:p w14:paraId="159CF5D1" w14:textId="20D74120" w:rsidR="004871A7" w:rsidRDefault="004871A7" w:rsidP="00E3310A">
            <w:pPr>
              <w:spacing w:before="120" w:after="120"/>
            </w:pPr>
            <w:r>
              <w:t>Modèles : Toyotisme, Lean Management</w:t>
            </w:r>
          </w:p>
        </w:tc>
      </w:tr>
      <w:tr w:rsidR="004871A7" w14:paraId="1D35FA6F" w14:textId="77777777" w:rsidTr="004871A7">
        <w:tc>
          <w:tcPr>
            <w:tcW w:w="4253" w:type="dxa"/>
            <w:tcBorders>
              <w:right w:val="single" w:sz="4" w:space="0" w:color="auto"/>
            </w:tcBorders>
          </w:tcPr>
          <w:p w14:paraId="728BDFFB" w14:textId="77777777" w:rsidR="00156029" w:rsidRPr="002256FD" w:rsidRDefault="004871A7" w:rsidP="00156029">
            <w:pPr>
              <w:rPr>
                <w:b/>
                <w:bCs/>
              </w:rPr>
            </w:pPr>
            <w:r w:rsidRPr="002256FD">
              <w:rPr>
                <w:b/>
                <w:bCs/>
              </w:rPr>
              <w:t xml:space="preserve">Concept : </w:t>
            </w:r>
          </w:p>
          <w:p w14:paraId="45CD78A3" w14:textId="77777777" w:rsidR="00156029" w:rsidRDefault="00156029" w:rsidP="00156029">
            <w:pPr>
              <w:pStyle w:val="Paragraphedeliste"/>
              <w:numPr>
                <w:ilvl w:val="0"/>
                <w:numId w:val="9"/>
              </w:numPr>
              <w:ind w:left="447"/>
            </w:pPr>
            <w:r>
              <w:t>P</w:t>
            </w:r>
            <w:r w:rsidR="004871A7">
              <w:t>arcelliser les tâches</w:t>
            </w:r>
          </w:p>
          <w:p w14:paraId="27ED0440" w14:textId="0E0888F8" w:rsidR="00156029" w:rsidRDefault="00156029" w:rsidP="00156029">
            <w:pPr>
              <w:pStyle w:val="Paragraphedeliste"/>
              <w:numPr>
                <w:ilvl w:val="0"/>
                <w:numId w:val="9"/>
              </w:numPr>
              <w:ind w:left="447"/>
            </w:pPr>
            <w:r>
              <w:t>Séparer tâches de conception et d’exécution</w:t>
            </w:r>
          </w:p>
          <w:p w14:paraId="285F9ECC" w14:textId="2C3C9C69" w:rsidR="00156029" w:rsidRDefault="00156029" w:rsidP="00156029">
            <w:pPr>
              <w:pStyle w:val="Paragraphedeliste"/>
              <w:numPr>
                <w:ilvl w:val="0"/>
                <w:numId w:val="9"/>
              </w:numPr>
              <w:ind w:left="447"/>
            </w:pPr>
            <w:r>
              <w:t>Superviser l’exécution des tâches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75BBCF7" w14:textId="77777777" w:rsidR="004871A7" w:rsidRDefault="004871A7" w:rsidP="004326E3"/>
        </w:tc>
        <w:tc>
          <w:tcPr>
            <w:tcW w:w="4247" w:type="dxa"/>
            <w:tcBorders>
              <w:left w:val="single" w:sz="4" w:space="0" w:color="auto"/>
            </w:tcBorders>
          </w:tcPr>
          <w:p w14:paraId="61258CCD" w14:textId="77777777" w:rsidR="004871A7" w:rsidRPr="002256FD" w:rsidRDefault="00156029" w:rsidP="004326E3">
            <w:pPr>
              <w:rPr>
                <w:b/>
                <w:bCs/>
              </w:rPr>
            </w:pPr>
            <w:r w:rsidRPr="002256FD">
              <w:rPr>
                <w:b/>
                <w:bCs/>
              </w:rPr>
              <w:t>Concept :</w:t>
            </w:r>
          </w:p>
          <w:p w14:paraId="5068C83B" w14:textId="0C9D04EE" w:rsidR="00156029" w:rsidRDefault="00C62557" w:rsidP="00156029">
            <w:pPr>
              <w:pStyle w:val="Paragraphedeliste"/>
              <w:numPr>
                <w:ilvl w:val="0"/>
                <w:numId w:val="10"/>
              </w:numPr>
              <w:ind w:left="454"/>
            </w:pPr>
            <w:r>
              <w:t>R</w:t>
            </w:r>
            <w:r w:rsidR="00156029">
              <w:t>éalis</w:t>
            </w:r>
            <w:r>
              <w:t>ation</w:t>
            </w:r>
            <w:r w:rsidR="00156029">
              <w:t xml:space="preserve"> de tâches variées</w:t>
            </w:r>
            <w:r>
              <w:t xml:space="preserve"> (polyvalence)</w:t>
            </w:r>
          </w:p>
          <w:p w14:paraId="30352072" w14:textId="70F10074" w:rsidR="00156029" w:rsidRDefault="00156029" w:rsidP="00156029">
            <w:pPr>
              <w:pStyle w:val="Paragraphedeliste"/>
              <w:numPr>
                <w:ilvl w:val="0"/>
                <w:numId w:val="10"/>
              </w:numPr>
              <w:ind w:left="454"/>
            </w:pPr>
            <w:r>
              <w:t>Moins de contrôle</w:t>
            </w:r>
            <w:r w:rsidR="00BA2674">
              <w:t>, plus d’autonomie</w:t>
            </w:r>
          </w:p>
          <w:p w14:paraId="156D4D2A" w14:textId="29FCED38" w:rsidR="00156029" w:rsidRDefault="00156029" w:rsidP="00156029">
            <w:pPr>
              <w:pStyle w:val="Paragraphedeliste"/>
              <w:numPr>
                <w:ilvl w:val="0"/>
                <w:numId w:val="10"/>
              </w:numPr>
              <w:ind w:left="454"/>
            </w:pPr>
            <w:r>
              <w:t>Davantage orienté sur les résultats à atteindre</w:t>
            </w:r>
          </w:p>
        </w:tc>
      </w:tr>
      <w:tr w:rsidR="004871A7" w14:paraId="142E7C78" w14:textId="77777777" w:rsidTr="004871A7">
        <w:tc>
          <w:tcPr>
            <w:tcW w:w="4253" w:type="dxa"/>
            <w:tcBorders>
              <w:right w:val="single" w:sz="4" w:space="0" w:color="auto"/>
            </w:tcBorders>
          </w:tcPr>
          <w:p w14:paraId="7C822EA8" w14:textId="77777777" w:rsidR="004871A7" w:rsidRPr="002256FD" w:rsidRDefault="00156029" w:rsidP="00156029">
            <w:pPr>
              <w:rPr>
                <w:b/>
                <w:bCs/>
              </w:rPr>
            </w:pPr>
            <w:r w:rsidRPr="002256FD">
              <w:rPr>
                <w:b/>
                <w:bCs/>
              </w:rPr>
              <w:t>Objectifs :</w:t>
            </w:r>
          </w:p>
          <w:p w14:paraId="2505C52D" w14:textId="6A738BC6" w:rsidR="00156029" w:rsidRDefault="00156029" w:rsidP="00156029">
            <w:pPr>
              <w:pStyle w:val="Paragraphedeliste"/>
              <w:numPr>
                <w:ilvl w:val="0"/>
                <w:numId w:val="11"/>
              </w:numPr>
              <w:ind w:left="447" w:hanging="283"/>
            </w:pPr>
            <w:r>
              <w:t>Augmenter la productivité</w:t>
            </w:r>
          </w:p>
          <w:p w14:paraId="6DC60943" w14:textId="0B601B43" w:rsidR="00156029" w:rsidRDefault="00156029" w:rsidP="00156029">
            <w:pPr>
              <w:pStyle w:val="Paragraphedeliste"/>
              <w:numPr>
                <w:ilvl w:val="0"/>
                <w:numId w:val="11"/>
              </w:numPr>
              <w:ind w:left="447" w:hanging="283"/>
            </w:pPr>
            <w:r>
              <w:t>Produire en grandes quantités</w:t>
            </w:r>
          </w:p>
          <w:p w14:paraId="3AD53450" w14:textId="416A2BFD" w:rsidR="00156029" w:rsidRDefault="00156029" w:rsidP="00156029">
            <w:pPr>
              <w:pStyle w:val="Paragraphedeliste"/>
              <w:numPr>
                <w:ilvl w:val="0"/>
                <w:numId w:val="11"/>
              </w:numPr>
              <w:ind w:left="447" w:hanging="283"/>
            </w:pPr>
            <w:r>
              <w:t>Réduire les délais de production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044BF8D" w14:textId="77777777" w:rsidR="004871A7" w:rsidRDefault="004871A7" w:rsidP="004326E3"/>
        </w:tc>
        <w:tc>
          <w:tcPr>
            <w:tcW w:w="4247" w:type="dxa"/>
            <w:tcBorders>
              <w:left w:val="single" w:sz="4" w:space="0" w:color="auto"/>
            </w:tcBorders>
          </w:tcPr>
          <w:p w14:paraId="1ABD7F22" w14:textId="77777777" w:rsidR="004871A7" w:rsidRPr="002256FD" w:rsidRDefault="00156029" w:rsidP="004326E3">
            <w:pPr>
              <w:rPr>
                <w:b/>
                <w:bCs/>
              </w:rPr>
            </w:pPr>
            <w:r w:rsidRPr="002256FD">
              <w:rPr>
                <w:b/>
                <w:bCs/>
              </w:rPr>
              <w:t>Objectifs :</w:t>
            </w:r>
          </w:p>
          <w:p w14:paraId="766A094F" w14:textId="07387E66" w:rsidR="00156029" w:rsidRDefault="00156029" w:rsidP="00156029">
            <w:pPr>
              <w:pStyle w:val="Paragraphedeliste"/>
              <w:numPr>
                <w:ilvl w:val="0"/>
                <w:numId w:val="12"/>
              </w:numPr>
              <w:ind w:left="454"/>
            </w:pPr>
            <w:r>
              <w:t>Limiter le gaspillage</w:t>
            </w:r>
            <w:r w:rsidR="00C62557">
              <w:t>, les coûts</w:t>
            </w:r>
          </w:p>
          <w:p w14:paraId="2754993D" w14:textId="77777777" w:rsidR="00156029" w:rsidRDefault="00156029" w:rsidP="00156029">
            <w:pPr>
              <w:pStyle w:val="Paragraphedeliste"/>
              <w:numPr>
                <w:ilvl w:val="0"/>
                <w:numId w:val="12"/>
              </w:numPr>
              <w:ind w:left="454"/>
            </w:pPr>
            <w:r>
              <w:t>Augmenter la réactivité</w:t>
            </w:r>
          </w:p>
          <w:p w14:paraId="7B6B6BBA" w14:textId="77777777" w:rsidR="00156029" w:rsidRDefault="00156029" w:rsidP="00156029">
            <w:pPr>
              <w:pStyle w:val="Paragraphedeliste"/>
              <w:numPr>
                <w:ilvl w:val="0"/>
                <w:numId w:val="12"/>
              </w:numPr>
              <w:ind w:left="454"/>
            </w:pPr>
            <w:r>
              <w:t>Mieux impliquer le personnel</w:t>
            </w:r>
          </w:p>
          <w:p w14:paraId="08753993" w14:textId="3E5FA5EE" w:rsidR="00C62557" w:rsidRDefault="00C62557" w:rsidP="00156029">
            <w:pPr>
              <w:pStyle w:val="Paragraphedeliste"/>
              <w:numPr>
                <w:ilvl w:val="0"/>
                <w:numId w:val="12"/>
              </w:numPr>
              <w:ind w:left="454"/>
            </w:pPr>
            <w:r>
              <w:t>Produire en juste à temps</w:t>
            </w:r>
          </w:p>
        </w:tc>
      </w:tr>
    </w:tbl>
    <w:p w14:paraId="5A9AE247" w14:textId="3C9B9984" w:rsidR="00E3310A" w:rsidRDefault="00E3310A" w:rsidP="00E3310A">
      <w:pPr>
        <w:pStyle w:val="Titre1"/>
        <w:ind w:left="357" w:hanging="357"/>
      </w:pPr>
      <w:r>
        <w:t>La coordination des tâches</w:t>
      </w:r>
    </w:p>
    <w:p w14:paraId="6C59850E" w14:textId="0B2394D1" w:rsidR="00E3310A" w:rsidRDefault="00E3310A" w:rsidP="00E3310A">
      <w:r>
        <w:t>Modes de coordination : méthodes qui permettent aux individus de travailler ensemble dans une organisation ou les tâches ont été réparties</w:t>
      </w:r>
    </w:p>
    <w:p w14:paraId="6F10CE32" w14:textId="72C33DCF" w:rsidR="00E3310A" w:rsidRDefault="00E3310A" w:rsidP="00E3310A"/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3799"/>
        <w:gridCol w:w="1134"/>
        <w:gridCol w:w="3799"/>
      </w:tblGrid>
      <w:tr w:rsidR="00E3310A" w14:paraId="39AA173B" w14:textId="77777777" w:rsidTr="00C479E6">
        <w:tc>
          <w:tcPr>
            <w:tcW w:w="3799" w:type="dxa"/>
            <w:tcBorders>
              <w:right w:val="single" w:sz="4" w:space="0" w:color="auto"/>
            </w:tcBorders>
            <w:vAlign w:val="center"/>
          </w:tcPr>
          <w:p w14:paraId="0C69923E" w14:textId="446F8DFF" w:rsidR="00E3310A" w:rsidRDefault="00E3310A" w:rsidP="002256FD">
            <w:pPr>
              <w:jc w:val="center"/>
            </w:pPr>
            <w:r>
              <w:t>L’ajustement mutuel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491BFF88" w14:textId="06A7588A" w:rsidR="00E3310A" w:rsidRDefault="002256FD" w:rsidP="00E3310A"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 wp14:anchorId="5F72C259" wp14:editId="1423285D">
                      <wp:simplePos x="0" y="0"/>
                      <wp:positionH relativeFrom="column">
                        <wp:posOffset>-79375</wp:posOffset>
                      </wp:positionH>
                      <wp:positionV relativeFrom="paragraph">
                        <wp:posOffset>113030</wp:posOffset>
                      </wp:positionV>
                      <wp:extent cx="704850" cy="0"/>
                      <wp:effectExtent l="0" t="76200" r="19050" b="95250"/>
                      <wp:wrapNone/>
                      <wp:docPr id="48" name="Connecteur droit avec flèche 4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704850" cy="0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triangle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42EF49A8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Connecteur droit avec flèche 48" o:spid="_x0000_s1026" type="#_x0000_t32" style="position:absolute;margin-left:-6.25pt;margin-top:8.9pt;width:55.5pt;height:0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" strokecolor="black [3040]">
                      <v:stroke endarrow="block"/>
                    </v:shape>
                  </w:pict>
                </mc:Fallback>
              </mc:AlternateContent>
            </w:r>
          </w:p>
        </w:tc>
        <w:tc>
          <w:tcPr>
            <w:tcW w:w="3799" w:type="dxa"/>
            <w:tcBorders>
              <w:left w:val="single" w:sz="4" w:space="0" w:color="auto"/>
            </w:tcBorders>
            <w:vAlign w:val="center"/>
          </w:tcPr>
          <w:p w14:paraId="5226E849" w14:textId="09CA8A1A" w:rsidR="00E3310A" w:rsidRDefault="00E3310A" w:rsidP="00E3310A">
            <w:r>
              <w:t>Les salariés se coordonnent directement entre eux</w:t>
            </w:r>
          </w:p>
        </w:tc>
      </w:tr>
      <w:tr w:rsidR="00E3310A" w14:paraId="69E6FECA" w14:textId="77777777" w:rsidTr="00C479E6">
        <w:tc>
          <w:tcPr>
            <w:tcW w:w="3799" w:type="dxa"/>
            <w:tcBorders>
              <w:right w:val="single" w:sz="4" w:space="0" w:color="auto"/>
            </w:tcBorders>
            <w:vAlign w:val="center"/>
          </w:tcPr>
          <w:p w14:paraId="4D49FCB0" w14:textId="314A5DAB" w:rsidR="00E3310A" w:rsidRDefault="00E3310A" w:rsidP="002256FD">
            <w:pPr>
              <w:jc w:val="center"/>
            </w:pPr>
            <w:r>
              <w:t>Supervision directe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2A6FC601" w14:textId="3801D0B1" w:rsidR="00E3310A" w:rsidRDefault="00C62557" w:rsidP="00E3310A"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70528" behindDoc="0" locked="0" layoutInCell="1" allowOverlap="1" wp14:anchorId="38AFF456" wp14:editId="7C0FACAC">
                      <wp:simplePos x="0" y="0"/>
                      <wp:positionH relativeFrom="column">
                        <wp:posOffset>-67310</wp:posOffset>
                      </wp:positionH>
                      <wp:positionV relativeFrom="paragraph">
                        <wp:posOffset>111760</wp:posOffset>
                      </wp:positionV>
                      <wp:extent cx="704850" cy="0"/>
                      <wp:effectExtent l="0" t="76200" r="19050" b="95250"/>
                      <wp:wrapNone/>
                      <wp:docPr id="50" name="Connecteur droit avec flèche 5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70485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 cap="flat" cmpd="sng" algn="ctr">
                                <a:solidFill>
                                  <a:srgbClr val="000000">
                                    <a:shade val="95000"/>
                                    <a:satMod val="105000"/>
                                  </a:srgbClr>
                                </a:solidFill>
                                <a:prstDash val="solid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F13399A" id="Connecteur droit avec flèche 50" o:spid="_x0000_s1026" type="#_x0000_t32" style="position:absolute;margin-left:-5.3pt;margin-top:8.8pt;width:55.5pt;height:0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">
                      <v:stroke endarrow="block"/>
                    </v:shape>
                  </w:pict>
                </mc:Fallback>
              </mc:AlternateContent>
            </w:r>
          </w:p>
        </w:tc>
        <w:tc>
          <w:tcPr>
            <w:tcW w:w="3799" w:type="dxa"/>
            <w:tcBorders>
              <w:left w:val="single" w:sz="4" w:space="0" w:color="auto"/>
            </w:tcBorders>
            <w:vAlign w:val="center"/>
          </w:tcPr>
          <w:p w14:paraId="1D0BD494" w14:textId="2819D8AB" w:rsidR="00E3310A" w:rsidRDefault="00E3310A" w:rsidP="00E3310A">
            <w:r>
              <w:t>Le supérieur hiérarchique donne des instructions précises</w:t>
            </w:r>
          </w:p>
        </w:tc>
      </w:tr>
      <w:tr w:rsidR="00E3310A" w14:paraId="67104924" w14:textId="77777777" w:rsidTr="00C479E6">
        <w:tc>
          <w:tcPr>
            <w:tcW w:w="3799" w:type="dxa"/>
            <w:tcBorders>
              <w:right w:val="single" w:sz="4" w:space="0" w:color="auto"/>
            </w:tcBorders>
            <w:vAlign w:val="center"/>
          </w:tcPr>
          <w:p w14:paraId="5DC98118" w14:textId="459C6D61" w:rsidR="00E3310A" w:rsidRDefault="00E3310A" w:rsidP="002256FD">
            <w:pPr>
              <w:jc w:val="center"/>
            </w:pPr>
            <w:r>
              <w:t>Standardisation des procédés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166A5D46" w14:textId="7D2CBAA9" w:rsidR="00E3310A" w:rsidRDefault="00C62557" w:rsidP="00E3310A"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8480" behindDoc="0" locked="0" layoutInCell="1" allowOverlap="1" wp14:anchorId="411E11AF" wp14:editId="1B897732">
                      <wp:simplePos x="0" y="0"/>
                      <wp:positionH relativeFrom="column">
                        <wp:posOffset>-85725</wp:posOffset>
                      </wp:positionH>
                      <wp:positionV relativeFrom="paragraph">
                        <wp:posOffset>134620</wp:posOffset>
                      </wp:positionV>
                      <wp:extent cx="704850" cy="0"/>
                      <wp:effectExtent l="0" t="76200" r="19050" b="95250"/>
                      <wp:wrapNone/>
                      <wp:docPr id="49" name="Connecteur droit avec flèche 4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70485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 cap="flat" cmpd="sng" algn="ctr">
                                <a:solidFill>
                                  <a:srgbClr val="000000">
                                    <a:shade val="95000"/>
                                    <a:satMod val="105000"/>
                                  </a:srgbClr>
                                </a:solidFill>
                                <a:prstDash val="solid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26383BF" id="Connecteur droit avec flèche 49" o:spid="_x0000_s1026" type="#_x0000_t32" style="position:absolute;margin-left:-6.75pt;margin-top:10.6pt;width:55.5pt;height:0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">
                      <v:stroke endarrow="block"/>
                    </v:shape>
                  </w:pict>
                </mc:Fallback>
              </mc:AlternateContent>
            </w:r>
          </w:p>
        </w:tc>
        <w:tc>
          <w:tcPr>
            <w:tcW w:w="3799" w:type="dxa"/>
            <w:tcBorders>
              <w:left w:val="single" w:sz="4" w:space="0" w:color="auto"/>
            </w:tcBorders>
            <w:vAlign w:val="center"/>
          </w:tcPr>
          <w:p w14:paraId="0988FAF5" w14:textId="68905765" w:rsidR="00E3310A" w:rsidRDefault="00C479E6" w:rsidP="00E3310A">
            <w:r>
              <w:t>Chaque salarié réalise des tâches décrites de façon très précise</w:t>
            </w:r>
          </w:p>
        </w:tc>
      </w:tr>
      <w:tr w:rsidR="00E3310A" w14:paraId="01FF1939" w14:textId="77777777" w:rsidTr="00C479E6">
        <w:tc>
          <w:tcPr>
            <w:tcW w:w="3799" w:type="dxa"/>
            <w:tcBorders>
              <w:right w:val="single" w:sz="4" w:space="0" w:color="auto"/>
            </w:tcBorders>
            <w:vAlign w:val="center"/>
          </w:tcPr>
          <w:p w14:paraId="76D2D67F" w14:textId="47BA99B7" w:rsidR="00E3310A" w:rsidRDefault="00C479E6" w:rsidP="002256FD">
            <w:pPr>
              <w:jc w:val="center"/>
            </w:pPr>
            <w:r>
              <w:t>Standardisation des résultats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117BBFF9" w14:textId="63100D57" w:rsidR="00E3310A" w:rsidRDefault="002256FD" w:rsidP="00E3310A"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72576" behindDoc="0" locked="0" layoutInCell="1" allowOverlap="1" wp14:anchorId="79DCAB21" wp14:editId="70A1F40D">
                      <wp:simplePos x="0" y="0"/>
                      <wp:positionH relativeFrom="column">
                        <wp:posOffset>-57150</wp:posOffset>
                      </wp:positionH>
                      <wp:positionV relativeFrom="paragraph">
                        <wp:posOffset>127000</wp:posOffset>
                      </wp:positionV>
                      <wp:extent cx="704850" cy="0"/>
                      <wp:effectExtent l="0" t="76200" r="19050" b="95250"/>
                      <wp:wrapNone/>
                      <wp:docPr id="51" name="Connecteur droit avec flèche 5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70485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 cap="flat" cmpd="sng" algn="ctr">
                                <a:solidFill>
                                  <a:srgbClr val="000000">
                                    <a:shade val="95000"/>
                                    <a:satMod val="105000"/>
                                  </a:srgbClr>
                                </a:solidFill>
                                <a:prstDash val="solid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6573CFA" id="Connecteur droit avec flèche 51" o:spid="_x0000_s1026" type="#_x0000_t32" style="position:absolute;margin-left:-4.5pt;margin-top:10pt;width:55.5pt;height:0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">
                      <v:stroke endarrow="block"/>
                    </v:shape>
                  </w:pict>
                </mc:Fallback>
              </mc:AlternateContent>
            </w:r>
          </w:p>
        </w:tc>
        <w:tc>
          <w:tcPr>
            <w:tcW w:w="3799" w:type="dxa"/>
            <w:tcBorders>
              <w:left w:val="single" w:sz="4" w:space="0" w:color="auto"/>
            </w:tcBorders>
            <w:vAlign w:val="center"/>
          </w:tcPr>
          <w:p w14:paraId="5380746B" w14:textId="326DA97D" w:rsidR="00E3310A" w:rsidRDefault="00E3310A" w:rsidP="00E3310A">
            <w:r>
              <w:t>Fixation de résultats à atteindre (le salarié s’organise ensuite comme il l’entend)</w:t>
            </w:r>
          </w:p>
        </w:tc>
      </w:tr>
      <w:tr w:rsidR="00E3310A" w14:paraId="079E47BA" w14:textId="77777777" w:rsidTr="00C479E6">
        <w:tc>
          <w:tcPr>
            <w:tcW w:w="3799" w:type="dxa"/>
            <w:tcBorders>
              <w:right w:val="single" w:sz="4" w:space="0" w:color="auto"/>
            </w:tcBorders>
            <w:vAlign w:val="center"/>
          </w:tcPr>
          <w:p w14:paraId="327745D9" w14:textId="4E556075" w:rsidR="00E3310A" w:rsidRDefault="00C479E6" w:rsidP="002256FD">
            <w:pPr>
              <w:jc w:val="center"/>
            </w:pPr>
            <w:r>
              <w:t>Standardisation des qualifications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24BF5AC5" w14:textId="101C99C7" w:rsidR="00E3310A" w:rsidRDefault="002256FD" w:rsidP="00E3310A"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74624" behindDoc="0" locked="0" layoutInCell="1" allowOverlap="1" wp14:anchorId="34440EEE" wp14:editId="23DFC168">
                      <wp:simplePos x="0" y="0"/>
                      <wp:positionH relativeFrom="column">
                        <wp:posOffset>-67310</wp:posOffset>
                      </wp:positionH>
                      <wp:positionV relativeFrom="paragraph">
                        <wp:posOffset>125730</wp:posOffset>
                      </wp:positionV>
                      <wp:extent cx="704850" cy="0"/>
                      <wp:effectExtent l="0" t="76200" r="19050" b="95250"/>
                      <wp:wrapNone/>
                      <wp:docPr id="52" name="Connecteur droit avec flèche 5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70485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 cap="flat" cmpd="sng" algn="ctr">
                                <a:solidFill>
                                  <a:srgbClr val="000000">
                                    <a:shade val="95000"/>
                                    <a:satMod val="105000"/>
                                  </a:srgbClr>
                                </a:solidFill>
                                <a:prstDash val="solid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4E898B3" id="Connecteur droit avec flèche 52" o:spid="_x0000_s1026" type="#_x0000_t32" style="position:absolute;margin-left:-5.3pt;margin-top:9.9pt;width:55.5pt;height:0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">
                      <v:stroke endarrow="block"/>
                    </v:shape>
                  </w:pict>
                </mc:Fallback>
              </mc:AlternateContent>
            </w:r>
          </w:p>
        </w:tc>
        <w:tc>
          <w:tcPr>
            <w:tcW w:w="3799" w:type="dxa"/>
            <w:tcBorders>
              <w:left w:val="single" w:sz="4" w:space="0" w:color="auto"/>
            </w:tcBorders>
            <w:vAlign w:val="center"/>
          </w:tcPr>
          <w:p w14:paraId="5C0A063D" w14:textId="6EE7672B" w:rsidR="00E3310A" w:rsidRDefault="00C479E6" w:rsidP="00E3310A">
            <w:r>
              <w:t>Chaque salarié possède des compétences qui lui permettent de réaliser ses tâches</w:t>
            </w:r>
          </w:p>
        </w:tc>
      </w:tr>
      <w:tr w:rsidR="00E3310A" w14:paraId="10A1813B" w14:textId="77777777" w:rsidTr="00C479E6">
        <w:tc>
          <w:tcPr>
            <w:tcW w:w="3799" w:type="dxa"/>
            <w:tcBorders>
              <w:right w:val="single" w:sz="4" w:space="0" w:color="auto"/>
            </w:tcBorders>
            <w:vAlign w:val="center"/>
          </w:tcPr>
          <w:p w14:paraId="5E325DD2" w14:textId="0A1AC24D" w:rsidR="00E3310A" w:rsidRDefault="00C479E6" w:rsidP="002256FD">
            <w:pPr>
              <w:jc w:val="center"/>
            </w:pPr>
            <w:r>
              <w:t>Standardisation des normes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4D46246B" w14:textId="6F3AECD1" w:rsidR="00E3310A" w:rsidRDefault="002256FD" w:rsidP="00E3310A"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76672" behindDoc="0" locked="0" layoutInCell="1" allowOverlap="1" wp14:anchorId="429BFC4C" wp14:editId="1A12331C">
                      <wp:simplePos x="0" y="0"/>
                      <wp:positionH relativeFrom="column">
                        <wp:posOffset>-48260</wp:posOffset>
                      </wp:positionH>
                      <wp:positionV relativeFrom="paragraph">
                        <wp:posOffset>102870</wp:posOffset>
                      </wp:positionV>
                      <wp:extent cx="704850" cy="0"/>
                      <wp:effectExtent l="0" t="76200" r="19050" b="95250"/>
                      <wp:wrapNone/>
                      <wp:docPr id="53" name="Connecteur droit avec flèche 5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70485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 cap="flat" cmpd="sng" algn="ctr">
                                <a:solidFill>
                                  <a:srgbClr val="000000">
                                    <a:shade val="95000"/>
                                    <a:satMod val="105000"/>
                                  </a:srgbClr>
                                </a:solidFill>
                                <a:prstDash val="solid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07369F8" id="Connecteur droit avec flèche 53" o:spid="_x0000_s1026" type="#_x0000_t32" style="position:absolute;margin-left:-3.8pt;margin-top:8.1pt;width:55.5pt;height:0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">
                      <v:stroke endarrow="block"/>
                    </v:shape>
                  </w:pict>
                </mc:Fallback>
              </mc:AlternateContent>
            </w:r>
          </w:p>
        </w:tc>
        <w:tc>
          <w:tcPr>
            <w:tcW w:w="3799" w:type="dxa"/>
            <w:tcBorders>
              <w:left w:val="single" w:sz="4" w:space="0" w:color="auto"/>
            </w:tcBorders>
            <w:vAlign w:val="center"/>
          </w:tcPr>
          <w:p w14:paraId="16F002A0" w14:textId="43C831DA" w:rsidR="00E3310A" w:rsidRDefault="00C479E6" w:rsidP="00E3310A">
            <w:r>
              <w:t>Existence d’une culture commune à l’ensemble des membres de l’organisation</w:t>
            </w:r>
          </w:p>
        </w:tc>
      </w:tr>
    </w:tbl>
    <w:p w14:paraId="6BB551E4" w14:textId="2746286B" w:rsidR="00C479E6" w:rsidRDefault="00C479E6" w:rsidP="00C479E6">
      <w:pPr>
        <w:pStyle w:val="Titre1"/>
        <w:ind w:left="357" w:hanging="357"/>
      </w:pPr>
      <w:r>
        <w:t>Le pouvoir de décision</w:t>
      </w:r>
    </w:p>
    <w:p w14:paraId="4AC76122" w14:textId="7A80D418" w:rsidR="00C479E6" w:rsidRPr="00E3310A" w:rsidRDefault="00C62557" w:rsidP="00E3310A"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1CD81A63" wp14:editId="3B559547">
                <wp:simplePos x="0" y="0"/>
                <wp:positionH relativeFrom="margin">
                  <wp:align>right</wp:align>
                </wp:positionH>
                <wp:positionV relativeFrom="paragraph">
                  <wp:posOffset>56515</wp:posOffset>
                </wp:positionV>
                <wp:extent cx="2647950" cy="600075"/>
                <wp:effectExtent l="0" t="0" r="19050" b="28575"/>
                <wp:wrapNone/>
                <wp:docPr id="30" name="Zone de texte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47950" cy="6000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6E57B31C" w14:textId="617C8C2D" w:rsidR="00C479E6" w:rsidRPr="002256FD" w:rsidRDefault="00C479E6" w:rsidP="00C479E6">
                            <w:pPr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 w:rsidRPr="002256FD">
                              <w:rPr>
                                <w:b/>
                                <w:bCs/>
                              </w:rPr>
                              <w:t xml:space="preserve">Pouvoir </w:t>
                            </w:r>
                            <w:r w:rsidR="000723D0" w:rsidRPr="002256FD">
                              <w:rPr>
                                <w:b/>
                                <w:bCs/>
                              </w:rPr>
                              <w:t>décentralisé</w:t>
                            </w:r>
                          </w:p>
                          <w:p w14:paraId="153637ED" w14:textId="77777777" w:rsidR="000723D0" w:rsidRDefault="00C479E6" w:rsidP="00C479E6">
                            <w:pPr>
                              <w:jc w:val="center"/>
                            </w:pPr>
                            <w:r>
                              <w:t xml:space="preserve">Le manager </w:t>
                            </w:r>
                            <w:r w:rsidR="000723D0">
                              <w:t xml:space="preserve">délègue son pouvoir </w:t>
                            </w:r>
                          </w:p>
                          <w:p w14:paraId="357F1A5B" w14:textId="3E7D51A1" w:rsidR="00C479E6" w:rsidRDefault="000723D0" w:rsidP="00C479E6">
                            <w:pPr>
                              <w:jc w:val="center"/>
                            </w:pPr>
                            <w:r>
                              <w:t>(Partage des responsabilités entre les salariés)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CD81A63" id="Zone de texte 30" o:spid="_x0000_s1027" type="#_x0000_t202" style="position:absolute;margin-left:157.3pt;margin-top:4.45pt;width:208.5pt;height:47.25pt;z-index:251662336;visibility:visible;mso-wrap-style:square;mso-height-percent:0;mso-wrap-distance-left:9pt;mso-wrap-distance-top:0;mso-wrap-distance-right:9pt;mso-wrap-distance-bottom:0;mso-position-horizontal:right;mso-position-horizontal-relative:margin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" fillcolor="window" strokeweight=".5pt">
                <v:textbox>
                  <w:txbxContent>
                    <w:p w14:paraId="6E57B31C" w14:textId="617C8C2D" w:rsidR="00C479E6" w:rsidRPr="002256FD" w:rsidRDefault="00C479E6" w:rsidP="00C479E6">
                      <w:pPr>
                        <w:jc w:val="center"/>
                        <w:rPr>
                          <w:b/>
                          <w:bCs/>
                        </w:rPr>
                      </w:pPr>
                      <w:r w:rsidRPr="002256FD">
                        <w:rPr>
                          <w:b/>
                          <w:bCs/>
                        </w:rPr>
                        <w:t xml:space="preserve">Pouvoir </w:t>
                      </w:r>
                      <w:r w:rsidR="000723D0" w:rsidRPr="002256FD">
                        <w:rPr>
                          <w:b/>
                          <w:bCs/>
                        </w:rPr>
                        <w:t>décentralisé</w:t>
                      </w:r>
                    </w:p>
                    <w:p w14:paraId="153637ED" w14:textId="77777777" w:rsidR="000723D0" w:rsidRDefault="00C479E6" w:rsidP="00C479E6">
                      <w:pPr>
                        <w:jc w:val="center"/>
                      </w:pPr>
                      <w:r>
                        <w:t xml:space="preserve">Le manager </w:t>
                      </w:r>
                      <w:r w:rsidR="000723D0">
                        <w:t xml:space="preserve">délègue son pouvoir </w:t>
                      </w:r>
                    </w:p>
                    <w:p w14:paraId="357F1A5B" w14:textId="3E7D51A1" w:rsidR="00C479E6" w:rsidRDefault="000723D0" w:rsidP="00C479E6">
                      <w:pPr>
                        <w:jc w:val="center"/>
                      </w:pPr>
                      <w:r>
                        <w:t>(Partage des responsabilités entre les salariés)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E8A51B6" wp14:editId="1923E316">
                <wp:simplePos x="0" y="0"/>
                <wp:positionH relativeFrom="column">
                  <wp:posOffset>147955</wp:posOffset>
                </wp:positionH>
                <wp:positionV relativeFrom="paragraph">
                  <wp:posOffset>56515</wp:posOffset>
                </wp:positionV>
                <wp:extent cx="2647950" cy="581025"/>
                <wp:effectExtent l="0" t="0" r="19050" b="28575"/>
                <wp:wrapNone/>
                <wp:docPr id="26" name="Zone de texte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47950" cy="5810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0723A32D" w14:textId="5279C482" w:rsidR="00C479E6" w:rsidRPr="002256FD" w:rsidRDefault="00C479E6" w:rsidP="00C479E6">
                            <w:pPr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 w:rsidRPr="002256FD">
                              <w:rPr>
                                <w:b/>
                                <w:bCs/>
                              </w:rPr>
                              <w:t>Pouvoir centralisé :</w:t>
                            </w:r>
                          </w:p>
                          <w:p w14:paraId="15693D4F" w14:textId="68B16E12" w:rsidR="00C479E6" w:rsidRDefault="00C479E6" w:rsidP="00C479E6">
                            <w:pPr>
                              <w:jc w:val="center"/>
                            </w:pPr>
                            <w:r>
                              <w:t>Le manager prend seul les décisions</w:t>
                            </w:r>
                          </w:p>
                          <w:p w14:paraId="79D8878C" w14:textId="1672C509" w:rsidR="000723D0" w:rsidRDefault="000723D0" w:rsidP="00C479E6">
                            <w:pPr>
                              <w:jc w:val="center"/>
                            </w:pPr>
                            <w:r>
                              <w:t>(Le pouvoir reste au sommet hiérarchique)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E8A51B6" id="Zone de texte 26" o:spid="_x0000_s1028" type="#_x0000_t202" style="position:absolute;margin-left:11.65pt;margin-top:4.45pt;width:208.5pt;height:45.75pt;z-index:25166028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" fillcolor="white [3201]" strokeweight=".5pt">
                <v:textbox>
                  <w:txbxContent>
                    <w:p w14:paraId="0723A32D" w14:textId="5279C482" w:rsidR="00C479E6" w:rsidRPr="002256FD" w:rsidRDefault="00C479E6" w:rsidP="00C479E6">
                      <w:pPr>
                        <w:jc w:val="center"/>
                        <w:rPr>
                          <w:b/>
                          <w:bCs/>
                        </w:rPr>
                      </w:pPr>
                      <w:r w:rsidRPr="002256FD">
                        <w:rPr>
                          <w:b/>
                          <w:bCs/>
                        </w:rPr>
                        <w:t>Pouvoir centralisé :</w:t>
                      </w:r>
                    </w:p>
                    <w:p w14:paraId="15693D4F" w14:textId="68B16E12" w:rsidR="00C479E6" w:rsidRDefault="00C479E6" w:rsidP="00C479E6">
                      <w:pPr>
                        <w:jc w:val="center"/>
                      </w:pPr>
                      <w:r>
                        <w:t>Le manager prend seul les décisions</w:t>
                      </w:r>
                    </w:p>
                    <w:p w14:paraId="79D8878C" w14:textId="1672C509" w:rsidR="000723D0" w:rsidRDefault="000723D0" w:rsidP="00C479E6">
                      <w:pPr>
                        <w:jc w:val="center"/>
                      </w:pPr>
                      <w:r>
                        <w:t>(Le pouvoir reste au sommet hiérarchique)</w:t>
                      </w:r>
                    </w:p>
                  </w:txbxContent>
                </v:textbox>
              </v:shape>
            </w:pict>
          </mc:Fallback>
        </mc:AlternateContent>
      </w:r>
    </w:p>
    <w:sectPr w:rsidR="00C479E6" w:rsidRPr="00E3310A" w:rsidSect="006C1026">
      <w:headerReference w:type="default" r:id="rId7"/>
      <w:footerReference w:type="default" r:id="rId8"/>
      <w:pgSz w:w="11906" w:h="16838"/>
      <w:pgMar w:top="1134" w:right="1417" w:bottom="1417" w:left="1417" w:header="28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E53494B" w14:textId="77777777" w:rsidR="00AF414E" w:rsidRDefault="00AF414E" w:rsidP="006C1026">
      <w:r>
        <w:separator/>
      </w:r>
    </w:p>
  </w:endnote>
  <w:endnote w:type="continuationSeparator" w:id="0">
    <w:p w14:paraId="7B8EF220" w14:textId="77777777" w:rsidR="00AF414E" w:rsidRDefault="00AF414E" w:rsidP="006C102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BA50DC9" w14:textId="77777777" w:rsidR="00A914A3" w:rsidRDefault="008A5E16" w:rsidP="00A914A3">
    <w:pPr>
      <w:pStyle w:val="Pieddepage"/>
      <w:rPr>
        <w:color w:val="627B39"/>
        <w:sz w:val="16"/>
        <w:szCs w:val="16"/>
      </w:rPr>
    </w:pPr>
    <w:r w:rsidRPr="004C14A4">
      <w:rPr>
        <w:rFonts w:cstheme="minorHAnsi"/>
        <w:b/>
        <w:bCs/>
        <w:noProof/>
        <w:color w:val="94896C"/>
        <w:sz w:val="32"/>
        <w:szCs w:val="32"/>
        <w14:shadow w14:blurRad="50800" w14:dist="38100" w14:dir="8100000" w14:sx="100000" w14:sy="100000" w14:kx="0" w14:ky="0" w14:algn="tr">
          <w14:srgbClr w14:val="000000">
            <w14:alpha w14:val="60000"/>
          </w14:srgbClr>
        </w14:shadow>
        <w14:textOutline w14:w="0" w14:cap="flat" w14:cmpd="sng" w14:algn="ctr">
          <w14:noFill/>
          <w14:prstDash w14:val="solid"/>
          <w14:round/>
        </w14:textOutline>
        <w14:props3d w14:extrusionH="57150" w14:contourW="0" w14:prstMaterial="matte">
          <w14:bevelT w14:w="63500" w14:h="12700" w14:prst="angle"/>
          <w14:contourClr>
            <w14:schemeClr w14:val="bg1">
              <w14:lumMod w14:val="65000"/>
            </w14:schemeClr>
          </w14:contourClr>
        </w14:props3d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38A1787C" wp14:editId="2597EE16">
              <wp:simplePos x="0" y="0"/>
              <wp:positionH relativeFrom="margin">
                <wp:posOffset>-366395</wp:posOffset>
              </wp:positionH>
              <wp:positionV relativeFrom="page">
                <wp:posOffset>9991725</wp:posOffset>
              </wp:positionV>
              <wp:extent cx="6591600" cy="0"/>
              <wp:effectExtent l="0" t="19050" r="19050" b="19050"/>
              <wp:wrapNone/>
              <wp:docPr id="2" name="Connecteur droit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591600" cy="0"/>
                      </a:xfrm>
                      <a:prstGeom prst="line">
                        <a:avLst/>
                      </a:prstGeom>
                      <a:noFill/>
                      <a:ln w="38100" cap="flat" cmpd="sng" algn="ctr">
                        <a:gradFill>
                          <a:gsLst>
                            <a:gs pos="41600">
                              <a:schemeClr val="accent2"/>
                            </a:gs>
                            <a:gs pos="0">
                              <a:schemeClr val="accent2">
                                <a:lumMod val="50000"/>
                              </a:schemeClr>
                            </a:gs>
                            <a:gs pos="100000">
                              <a:srgbClr val="E1D7BD"/>
                            </a:gs>
                          </a:gsLst>
                          <a:lin ang="5400000" scaled="1"/>
                        </a:gra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22BD0CE9" id="Connecteur droit 2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margin;mso-height-relative:margin" from="-28.85pt,786.75pt" to="490.15pt,786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" strokeweight="3pt">
              <v:stroke joinstyle="miter"/>
              <w10:wrap anchorx="margin" anchory="page"/>
            </v:line>
          </w:pict>
        </mc:Fallback>
      </mc:AlternateContent>
    </w:r>
  </w:p>
  <w:p w14:paraId="760EA651" w14:textId="77777777" w:rsidR="008A5E16" w:rsidRDefault="008A5E16" w:rsidP="00A914A3">
    <w:pPr>
      <w:pStyle w:val="Pieddepage"/>
      <w:rPr>
        <w:color w:val="627B39"/>
        <w:sz w:val="16"/>
        <w:szCs w:val="16"/>
      </w:rPr>
    </w:pPr>
  </w:p>
  <w:p w14:paraId="2B0F6A83" w14:textId="42E573E1" w:rsidR="00FB4C11" w:rsidRPr="00CC7AE6" w:rsidRDefault="004326E3" w:rsidP="00A914A3">
    <w:pPr>
      <w:pStyle w:val="Pieddepage"/>
      <w:rPr>
        <w:color w:val="C45911" w:themeColor="accent2"/>
        <w:sz w:val="16"/>
        <w:szCs w:val="16"/>
      </w:rPr>
    </w:pPr>
    <w:r>
      <w:rPr>
        <w:color w:val="C45911" w:themeColor="accent2"/>
        <w:sz w:val="16"/>
        <w:szCs w:val="16"/>
      </w:rPr>
      <w:t>Management : synthèse schéma c</w:t>
    </w:r>
    <w:r w:rsidR="00FB4C11" w:rsidRPr="00CC7AE6">
      <w:rPr>
        <w:color w:val="C45911" w:themeColor="accent2"/>
        <w:sz w:val="16"/>
        <w:szCs w:val="16"/>
      </w:rPr>
      <w:t xml:space="preserve">hapitre </w:t>
    </w:r>
    <w:r w:rsidR="00EB64C6">
      <w:rPr>
        <w:color w:val="C45911" w:themeColor="accent2"/>
        <w:sz w:val="16"/>
        <w:szCs w:val="16"/>
      </w:rPr>
      <w:t>11</w:t>
    </w:r>
    <w:r w:rsidR="00EF41A9" w:rsidRPr="00CC7AE6">
      <w:rPr>
        <w:color w:val="C45911" w:themeColor="accent2"/>
        <w:sz w:val="16"/>
        <w:szCs w:val="16"/>
      </w:rPr>
      <w:tab/>
    </w:r>
    <w:r w:rsidR="00EF41A9" w:rsidRPr="00CC7AE6">
      <w:rPr>
        <w:color w:val="C45911" w:themeColor="accent2"/>
        <w:sz w:val="16"/>
        <w:szCs w:val="16"/>
      </w:rPr>
      <w:tab/>
    </w:r>
    <w:r w:rsidR="00EF41A9" w:rsidRPr="00CC7AE6">
      <w:rPr>
        <w:color w:val="C45911" w:themeColor="accent2"/>
        <w:sz w:val="16"/>
        <w:szCs w:val="16"/>
      </w:rPr>
      <w:fldChar w:fldCharType="begin"/>
    </w:r>
    <w:r w:rsidR="00EF41A9" w:rsidRPr="00CC7AE6">
      <w:rPr>
        <w:color w:val="C45911" w:themeColor="accent2"/>
        <w:sz w:val="16"/>
        <w:szCs w:val="16"/>
      </w:rPr>
      <w:instrText>PAGE   \* MERGEFORMAT</w:instrText>
    </w:r>
    <w:r w:rsidR="00EF41A9" w:rsidRPr="00CC7AE6">
      <w:rPr>
        <w:color w:val="C45911" w:themeColor="accent2"/>
        <w:sz w:val="16"/>
        <w:szCs w:val="16"/>
      </w:rPr>
      <w:fldChar w:fldCharType="separate"/>
    </w:r>
    <w:r w:rsidR="00EF41A9" w:rsidRPr="00CC7AE6">
      <w:rPr>
        <w:color w:val="C45911" w:themeColor="accent2"/>
        <w:sz w:val="16"/>
        <w:szCs w:val="16"/>
      </w:rPr>
      <w:t>1</w:t>
    </w:r>
    <w:r w:rsidR="00EF41A9" w:rsidRPr="00CC7AE6">
      <w:rPr>
        <w:color w:val="C45911" w:themeColor="accent2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F19EFCB" w14:textId="77777777" w:rsidR="00AF414E" w:rsidRDefault="00AF414E" w:rsidP="006C1026">
      <w:r>
        <w:separator/>
      </w:r>
    </w:p>
  </w:footnote>
  <w:footnote w:type="continuationSeparator" w:id="0">
    <w:p w14:paraId="3484EB39" w14:textId="77777777" w:rsidR="00AF414E" w:rsidRDefault="00AF414E" w:rsidP="006C102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96EA9B5" w14:textId="77777777" w:rsidR="006C1026" w:rsidRPr="00CC7AE6" w:rsidRDefault="006C1026" w:rsidP="006C1026">
    <w:pPr>
      <w:pStyle w:val="En-tte"/>
      <w:ind w:left="-851"/>
      <w:rPr>
        <w:rFonts w:ascii="Calibri" w:hAnsi="Calibri"/>
        <w:b/>
        <w:bCs/>
        <w:color w:val="514A3B" w:themeColor="accent6" w:themeShade="BF"/>
        <w:sz w:val="16"/>
        <w:szCs w:val="16"/>
        <w14:shadow w14:blurRad="50800" w14:dist="38100" w14:dir="5400000" w14:sx="100000" w14:sy="100000" w14:kx="0" w14:ky="0" w14:algn="t">
          <w14:srgbClr w14:val="000000">
            <w14:alpha w14:val="60000"/>
          </w14:srgbClr>
        </w14:shadow>
      </w:rPr>
    </w:pPr>
    <w:proofErr w:type="spellStart"/>
    <w:r w:rsidRPr="00CC7AE6">
      <w:rPr>
        <w:rFonts w:ascii="Calibri" w:hAnsi="Calibri"/>
        <w:b/>
        <w:bCs/>
        <w:color w:val="514A3B" w:themeColor="accent6" w:themeShade="BF"/>
        <w:sz w:val="16"/>
        <w:szCs w:val="16"/>
        <w14:shadow w14:blurRad="50800" w14:dist="38100" w14:dir="5400000" w14:sx="100000" w14:sy="100000" w14:kx="0" w14:ky="0" w14:algn="t">
          <w14:srgbClr w14:val="000000">
            <w14:alpha w14:val="60000"/>
          </w14:srgbClr>
        </w14:shadow>
      </w:rPr>
      <w:t>M</w:t>
    </w:r>
    <w:r w:rsidR="00CC7AE6" w:rsidRPr="00CC7AE6">
      <w:rPr>
        <w:rFonts w:ascii="Calibri" w:hAnsi="Calibri"/>
        <w:b/>
        <w:bCs/>
        <w:color w:val="514A3B" w:themeColor="accent6" w:themeShade="BF"/>
        <w:sz w:val="16"/>
        <w:szCs w:val="16"/>
        <w14:shadow w14:blurRad="50800" w14:dist="38100" w14:dir="5400000" w14:sx="100000" w14:sy="100000" w14:kx="0" w14:ky="0" w14:algn="t">
          <w14:srgbClr w14:val="000000">
            <w14:alpha w14:val="60000"/>
          </w14:srgbClr>
        </w14:shadow>
      </w:rPr>
      <w:t>SdGN</w:t>
    </w:r>
    <w:proofErr w:type="spellEnd"/>
    <w:r w:rsidRPr="00CC7AE6">
      <w:rPr>
        <w:rFonts w:ascii="Calibri" w:hAnsi="Calibri"/>
        <w:b/>
        <w:bCs/>
        <w:color w:val="514A3B" w:themeColor="accent6" w:themeShade="BF"/>
        <w:sz w:val="16"/>
        <w:szCs w:val="16"/>
        <w14:shadow w14:blurRad="50800" w14:dist="38100" w14:dir="5400000" w14:sx="100000" w14:sy="100000" w14:kx="0" w14:ky="0" w14:algn="t">
          <w14:srgbClr w14:val="000000">
            <w14:alpha w14:val="60000"/>
          </w14:srgbClr>
        </w14:shadow>
      </w:rPr>
      <w:t xml:space="preserve"> – </w:t>
    </w:r>
    <w:proofErr w:type="spellStart"/>
    <w:r w:rsidRPr="00CC7AE6">
      <w:rPr>
        <w:rFonts w:ascii="Calibri" w:hAnsi="Calibri"/>
        <w:b/>
        <w:bCs/>
        <w:color w:val="514A3B" w:themeColor="accent6" w:themeShade="BF"/>
        <w:sz w:val="16"/>
        <w:szCs w:val="16"/>
        <w14:shadow w14:blurRad="50800" w14:dist="38100" w14:dir="5400000" w14:sx="100000" w14:sy="100000" w14:kx="0" w14:ky="0" w14:algn="t">
          <w14:srgbClr w14:val="000000">
            <w14:alpha w14:val="60000"/>
          </w14:srgbClr>
        </w14:shadow>
      </w:rPr>
      <w:t>Term</w:t>
    </w:r>
    <w:proofErr w:type="spellEnd"/>
    <w:r w:rsidRPr="00CC7AE6">
      <w:rPr>
        <w:rFonts w:ascii="Calibri" w:hAnsi="Calibri"/>
        <w:b/>
        <w:bCs/>
        <w:color w:val="514A3B" w:themeColor="accent6" w:themeShade="BF"/>
        <w:sz w:val="16"/>
        <w:szCs w:val="16"/>
        <w14:shadow w14:blurRad="50800" w14:dist="38100" w14:dir="5400000" w14:sx="100000" w14:sy="100000" w14:kx="0" w14:ky="0" w14:algn="t">
          <w14:srgbClr w14:val="000000">
            <w14:alpha w14:val="60000"/>
          </w14:srgbClr>
        </w14:shadow>
      </w:rPr>
      <w:t xml:space="preserve"> STMG</w:t>
    </w:r>
  </w:p>
  <w:p w14:paraId="15714798" w14:textId="77777777" w:rsidR="006C1026" w:rsidRDefault="006C1026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numPicBullet w:numPicBulletId="0">
    <mc:AlternateContent>
      <mc:Choice Requires="v">
        <w:pict>
          <v:shapetype w14:anchorId="4A2EBCFC"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Image 184612659" o:spid="_x0000_i1025" type="#_x0000_t75" style="width:11.25pt;height:11.25pt;visibility:visible;mso-wrap-style:square">
            <v:imagedata r:id="rId1" o:title=""/>
          </v:shape>
        </w:pict>
      </mc:Choice>
      <mc:Fallback>
        <w:drawing>
          <wp:inline distT="0" distB="0" distL="0" distR="0" wp14:anchorId="098CA5F8" wp14:editId="73C7C99F">
            <wp:extent cx="142875" cy="142875"/>
            <wp:effectExtent l="0" t="0" r="0" b="0"/>
            <wp:docPr id="184612659" name="Image 1846126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-1023"/>
                    <pic:cNvPicPr>
                      <a:picLocks noChangeAspect="1" noChangeArrowheads="1"/>
                    </pic:cNvPicPr>
                  </pic:nvPicPr>
                  <pic:blipFill>
                    <a:blip r:embed="rId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875" cy="142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mc:Fallback>
    </mc:AlternateContent>
  </w:numPicBullet>
  <w:numPicBullet w:numPicBulletId="1">
    <mc:AlternateContent>
      <mc:Choice Requires="v">
        <w:pict>
          <v:shape w14:anchorId="44CD84CB" id="Image 1368318599" o:spid="_x0000_i1025" type="#_x0000_t75" style="width:151.5pt;height:141.75pt;visibility:visible;mso-wrap-style:square">
            <v:imagedata r:id="rId3" o:title=""/>
          </v:shape>
        </w:pict>
      </mc:Choice>
      <mc:Fallback>
        <w:drawing>
          <wp:inline distT="0" distB="0" distL="0" distR="0" wp14:anchorId="528ED13F" wp14:editId="4BFE3AB9">
            <wp:extent cx="1924050" cy="1800225"/>
            <wp:effectExtent l="0" t="0" r="0" b="0"/>
            <wp:docPr id="1368318599" name="Image 13683185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-102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24050" cy="1800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mc:Fallback>
    </mc:AlternateContent>
  </w:numPicBullet>
  <w:abstractNum w:abstractNumId="0" w15:restartNumberingAfterBreak="0">
    <w:nsid w:val="116C1321"/>
    <w:multiLevelType w:val="hybridMultilevel"/>
    <w:tmpl w:val="17DA474E"/>
    <w:lvl w:ilvl="0" w:tplc="28DCFCA6">
      <w:start w:val="1"/>
      <w:numFmt w:val="decimal"/>
      <w:pStyle w:val="Titre3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3EE3A2E"/>
    <w:multiLevelType w:val="hybridMultilevel"/>
    <w:tmpl w:val="81122598"/>
    <w:lvl w:ilvl="0" w:tplc="B0BEF420">
      <w:start w:val="1"/>
      <w:numFmt w:val="bullet"/>
      <w:pStyle w:val="Petitenumration"/>
      <w:lvlText w:val=""/>
      <w:lvlJc w:val="left"/>
      <w:pPr>
        <w:ind w:left="1457" w:hanging="360"/>
      </w:pPr>
      <w:rPr>
        <w:rFonts w:ascii="Symbol" w:hAnsi="Symbol" w:hint="default"/>
        <w:color w:val="C45911" w:themeColor="accent2"/>
      </w:rPr>
    </w:lvl>
    <w:lvl w:ilvl="1" w:tplc="040C0003" w:tentative="1">
      <w:start w:val="1"/>
      <w:numFmt w:val="bullet"/>
      <w:lvlText w:val="o"/>
      <w:lvlJc w:val="left"/>
      <w:pPr>
        <w:ind w:left="2177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97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617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37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57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77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97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217" w:hanging="360"/>
      </w:pPr>
      <w:rPr>
        <w:rFonts w:ascii="Wingdings" w:hAnsi="Wingdings" w:hint="default"/>
      </w:rPr>
    </w:lvl>
  </w:abstractNum>
  <w:abstractNum w:abstractNumId="2" w15:restartNumberingAfterBreak="0">
    <w:nsid w:val="38986336"/>
    <w:multiLevelType w:val="hybridMultilevel"/>
    <w:tmpl w:val="CA3E61AA"/>
    <w:lvl w:ilvl="0" w:tplc="5A389EA4">
      <w:start w:val="1"/>
      <w:numFmt w:val="decimal"/>
      <w:pStyle w:val="Titre1"/>
      <w:lvlText w:val="%1."/>
      <w:lvlJc w:val="left"/>
      <w:pPr>
        <w:ind w:left="360" w:hanging="360"/>
      </w:pPr>
    </w:lvl>
    <w:lvl w:ilvl="1" w:tplc="040C0019" w:tentative="1">
      <w:start w:val="1"/>
      <w:numFmt w:val="lowerLetter"/>
      <w:lvlText w:val="%2."/>
      <w:lvlJc w:val="left"/>
      <w:pPr>
        <w:ind w:left="1080" w:hanging="360"/>
      </w:pPr>
    </w:lvl>
    <w:lvl w:ilvl="2" w:tplc="040C001B" w:tentative="1">
      <w:start w:val="1"/>
      <w:numFmt w:val="lowerRoman"/>
      <w:lvlText w:val="%3."/>
      <w:lvlJc w:val="right"/>
      <w:pPr>
        <w:ind w:left="1800" w:hanging="180"/>
      </w:pPr>
    </w:lvl>
    <w:lvl w:ilvl="3" w:tplc="040C000F" w:tentative="1">
      <w:start w:val="1"/>
      <w:numFmt w:val="decimal"/>
      <w:lvlText w:val="%4."/>
      <w:lvlJc w:val="left"/>
      <w:pPr>
        <w:ind w:left="2520" w:hanging="360"/>
      </w:pPr>
    </w:lvl>
    <w:lvl w:ilvl="4" w:tplc="040C0019" w:tentative="1">
      <w:start w:val="1"/>
      <w:numFmt w:val="lowerLetter"/>
      <w:lvlText w:val="%5."/>
      <w:lvlJc w:val="left"/>
      <w:pPr>
        <w:ind w:left="3240" w:hanging="360"/>
      </w:pPr>
    </w:lvl>
    <w:lvl w:ilvl="5" w:tplc="040C001B" w:tentative="1">
      <w:start w:val="1"/>
      <w:numFmt w:val="lowerRoman"/>
      <w:lvlText w:val="%6."/>
      <w:lvlJc w:val="right"/>
      <w:pPr>
        <w:ind w:left="3960" w:hanging="180"/>
      </w:pPr>
    </w:lvl>
    <w:lvl w:ilvl="6" w:tplc="040C000F" w:tentative="1">
      <w:start w:val="1"/>
      <w:numFmt w:val="decimal"/>
      <w:lvlText w:val="%7."/>
      <w:lvlJc w:val="left"/>
      <w:pPr>
        <w:ind w:left="4680" w:hanging="360"/>
      </w:pPr>
    </w:lvl>
    <w:lvl w:ilvl="7" w:tplc="040C0019" w:tentative="1">
      <w:start w:val="1"/>
      <w:numFmt w:val="lowerLetter"/>
      <w:lvlText w:val="%8."/>
      <w:lvlJc w:val="left"/>
      <w:pPr>
        <w:ind w:left="5400" w:hanging="360"/>
      </w:pPr>
    </w:lvl>
    <w:lvl w:ilvl="8" w:tplc="040C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39A9404B"/>
    <w:multiLevelType w:val="hybridMultilevel"/>
    <w:tmpl w:val="8990DCF8"/>
    <w:lvl w:ilvl="0" w:tplc="6E50965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C45911" w:themeColor="accent2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0596811"/>
    <w:multiLevelType w:val="hybridMultilevel"/>
    <w:tmpl w:val="3FE6BDB6"/>
    <w:lvl w:ilvl="0" w:tplc="6E50965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C45911" w:themeColor="accent2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1936EAF"/>
    <w:multiLevelType w:val="hybridMultilevel"/>
    <w:tmpl w:val="F9327474"/>
    <w:lvl w:ilvl="0" w:tplc="040C000F">
      <w:start w:val="1"/>
      <w:numFmt w:val="decimal"/>
      <w:lvlText w:val="%1."/>
      <w:lvlJc w:val="left"/>
      <w:pPr>
        <w:ind w:left="1287" w:hanging="360"/>
      </w:pPr>
    </w:lvl>
    <w:lvl w:ilvl="1" w:tplc="040C0019" w:tentative="1">
      <w:start w:val="1"/>
      <w:numFmt w:val="lowerLetter"/>
      <w:lvlText w:val="%2."/>
      <w:lvlJc w:val="left"/>
      <w:pPr>
        <w:ind w:left="2007" w:hanging="360"/>
      </w:pPr>
    </w:lvl>
    <w:lvl w:ilvl="2" w:tplc="040C001B" w:tentative="1">
      <w:start w:val="1"/>
      <w:numFmt w:val="lowerRoman"/>
      <w:lvlText w:val="%3."/>
      <w:lvlJc w:val="right"/>
      <w:pPr>
        <w:ind w:left="2727" w:hanging="180"/>
      </w:pPr>
    </w:lvl>
    <w:lvl w:ilvl="3" w:tplc="040C000F" w:tentative="1">
      <w:start w:val="1"/>
      <w:numFmt w:val="decimal"/>
      <w:lvlText w:val="%4."/>
      <w:lvlJc w:val="left"/>
      <w:pPr>
        <w:ind w:left="3447" w:hanging="360"/>
      </w:pPr>
    </w:lvl>
    <w:lvl w:ilvl="4" w:tplc="040C0019" w:tentative="1">
      <w:start w:val="1"/>
      <w:numFmt w:val="lowerLetter"/>
      <w:lvlText w:val="%5."/>
      <w:lvlJc w:val="left"/>
      <w:pPr>
        <w:ind w:left="4167" w:hanging="360"/>
      </w:pPr>
    </w:lvl>
    <w:lvl w:ilvl="5" w:tplc="040C001B" w:tentative="1">
      <w:start w:val="1"/>
      <w:numFmt w:val="lowerRoman"/>
      <w:lvlText w:val="%6."/>
      <w:lvlJc w:val="right"/>
      <w:pPr>
        <w:ind w:left="4887" w:hanging="180"/>
      </w:pPr>
    </w:lvl>
    <w:lvl w:ilvl="6" w:tplc="040C000F" w:tentative="1">
      <w:start w:val="1"/>
      <w:numFmt w:val="decimal"/>
      <w:lvlText w:val="%7."/>
      <w:lvlJc w:val="left"/>
      <w:pPr>
        <w:ind w:left="5607" w:hanging="360"/>
      </w:pPr>
    </w:lvl>
    <w:lvl w:ilvl="7" w:tplc="040C0019" w:tentative="1">
      <w:start w:val="1"/>
      <w:numFmt w:val="lowerLetter"/>
      <w:lvlText w:val="%8."/>
      <w:lvlJc w:val="left"/>
      <w:pPr>
        <w:ind w:left="6327" w:hanging="360"/>
      </w:pPr>
    </w:lvl>
    <w:lvl w:ilvl="8" w:tplc="040C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6" w15:restartNumberingAfterBreak="0">
    <w:nsid w:val="49E216B4"/>
    <w:multiLevelType w:val="hybridMultilevel"/>
    <w:tmpl w:val="451220A0"/>
    <w:lvl w:ilvl="0" w:tplc="595EE214">
      <w:start w:val="1"/>
      <w:numFmt w:val="upperLetter"/>
      <w:pStyle w:val="Titre2"/>
      <w:lvlText w:val="%1."/>
      <w:lvlJc w:val="left"/>
      <w:pPr>
        <w:ind w:left="1060" w:hanging="360"/>
      </w:pPr>
    </w:lvl>
    <w:lvl w:ilvl="1" w:tplc="040C0019" w:tentative="1">
      <w:start w:val="1"/>
      <w:numFmt w:val="lowerLetter"/>
      <w:lvlText w:val="%2."/>
      <w:lvlJc w:val="left"/>
      <w:pPr>
        <w:ind w:left="1780" w:hanging="360"/>
      </w:pPr>
    </w:lvl>
    <w:lvl w:ilvl="2" w:tplc="040C001B" w:tentative="1">
      <w:start w:val="1"/>
      <w:numFmt w:val="lowerRoman"/>
      <w:lvlText w:val="%3."/>
      <w:lvlJc w:val="right"/>
      <w:pPr>
        <w:ind w:left="2500" w:hanging="180"/>
      </w:pPr>
    </w:lvl>
    <w:lvl w:ilvl="3" w:tplc="040C000F" w:tentative="1">
      <w:start w:val="1"/>
      <w:numFmt w:val="decimal"/>
      <w:lvlText w:val="%4."/>
      <w:lvlJc w:val="left"/>
      <w:pPr>
        <w:ind w:left="3220" w:hanging="360"/>
      </w:pPr>
    </w:lvl>
    <w:lvl w:ilvl="4" w:tplc="040C0019" w:tentative="1">
      <w:start w:val="1"/>
      <w:numFmt w:val="lowerLetter"/>
      <w:lvlText w:val="%5."/>
      <w:lvlJc w:val="left"/>
      <w:pPr>
        <w:ind w:left="3940" w:hanging="360"/>
      </w:pPr>
    </w:lvl>
    <w:lvl w:ilvl="5" w:tplc="040C001B" w:tentative="1">
      <w:start w:val="1"/>
      <w:numFmt w:val="lowerRoman"/>
      <w:lvlText w:val="%6."/>
      <w:lvlJc w:val="right"/>
      <w:pPr>
        <w:ind w:left="4660" w:hanging="180"/>
      </w:pPr>
    </w:lvl>
    <w:lvl w:ilvl="6" w:tplc="040C000F" w:tentative="1">
      <w:start w:val="1"/>
      <w:numFmt w:val="decimal"/>
      <w:lvlText w:val="%7."/>
      <w:lvlJc w:val="left"/>
      <w:pPr>
        <w:ind w:left="5380" w:hanging="360"/>
      </w:pPr>
    </w:lvl>
    <w:lvl w:ilvl="7" w:tplc="040C0019" w:tentative="1">
      <w:start w:val="1"/>
      <w:numFmt w:val="lowerLetter"/>
      <w:lvlText w:val="%8."/>
      <w:lvlJc w:val="left"/>
      <w:pPr>
        <w:ind w:left="6100" w:hanging="360"/>
      </w:pPr>
    </w:lvl>
    <w:lvl w:ilvl="8" w:tplc="040C001B" w:tentative="1">
      <w:start w:val="1"/>
      <w:numFmt w:val="lowerRoman"/>
      <w:lvlText w:val="%9."/>
      <w:lvlJc w:val="right"/>
      <w:pPr>
        <w:ind w:left="6820" w:hanging="180"/>
      </w:pPr>
    </w:lvl>
  </w:abstractNum>
  <w:abstractNum w:abstractNumId="7" w15:restartNumberingAfterBreak="0">
    <w:nsid w:val="56B6445E"/>
    <w:multiLevelType w:val="hybridMultilevel"/>
    <w:tmpl w:val="39AE347A"/>
    <w:lvl w:ilvl="0" w:tplc="6E50965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C45911" w:themeColor="accent2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EAC3405"/>
    <w:multiLevelType w:val="hybridMultilevel"/>
    <w:tmpl w:val="D6F28C1E"/>
    <w:lvl w:ilvl="0" w:tplc="6E50965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C45911" w:themeColor="accent2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8054539"/>
    <w:multiLevelType w:val="hybridMultilevel"/>
    <w:tmpl w:val="1F683064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B393626"/>
    <w:multiLevelType w:val="hybridMultilevel"/>
    <w:tmpl w:val="238ACB60"/>
    <w:lvl w:ilvl="0" w:tplc="AFC6BA0C">
      <w:start w:val="1"/>
      <w:numFmt w:val="bullet"/>
      <w:pStyle w:val="Grandenumration"/>
      <w:lvlText w:val=""/>
      <w:lvlPicBulletId w:val="1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262054"/>
    <w:multiLevelType w:val="hybridMultilevel"/>
    <w:tmpl w:val="ECB0D50E"/>
    <w:lvl w:ilvl="0" w:tplc="6E50965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C45911" w:themeColor="accent2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07856163">
    <w:abstractNumId w:val="9"/>
  </w:num>
  <w:num w:numId="2" w16cid:durableId="1585798573">
    <w:abstractNumId w:val="5"/>
  </w:num>
  <w:num w:numId="3" w16cid:durableId="335697406">
    <w:abstractNumId w:val="2"/>
  </w:num>
  <w:num w:numId="4" w16cid:durableId="1677420239">
    <w:abstractNumId w:val="6"/>
  </w:num>
  <w:num w:numId="5" w16cid:durableId="2016414543">
    <w:abstractNumId w:val="0"/>
  </w:num>
  <w:num w:numId="6" w16cid:durableId="1596740743">
    <w:abstractNumId w:val="10"/>
  </w:num>
  <w:num w:numId="7" w16cid:durableId="1582761426">
    <w:abstractNumId w:val="1"/>
  </w:num>
  <w:num w:numId="8" w16cid:durableId="556356747">
    <w:abstractNumId w:val="8"/>
  </w:num>
  <w:num w:numId="9" w16cid:durableId="376510362">
    <w:abstractNumId w:val="3"/>
  </w:num>
  <w:num w:numId="10" w16cid:durableId="1486126913">
    <w:abstractNumId w:val="4"/>
  </w:num>
  <w:num w:numId="11" w16cid:durableId="1475296745">
    <w:abstractNumId w:val="11"/>
  </w:num>
  <w:num w:numId="12" w16cid:durableId="2073654960">
    <w:abstractNumId w:val="7"/>
  </w:num>
  <w:num w:numId="13" w16cid:durableId="1094665607">
    <w:abstractNumId w:val="2"/>
  </w:num>
  <w:num w:numId="14" w16cid:durableId="160315122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attachedTemplate r:id="rId1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384A"/>
    <w:rsid w:val="000723D0"/>
    <w:rsid w:val="00073A98"/>
    <w:rsid w:val="00081863"/>
    <w:rsid w:val="000A0795"/>
    <w:rsid w:val="00156029"/>
    <w:rsid w:val="00210524"/>
    <w:rsid w:val="002256FD"/>
    <w:rsid w:val="003144D4"/>
    <w:rsid w:val="003D0939"/>
    <w:rsid w:val="00404C9B"/>
    <w:rsid w:val="00425CE3"/>
    <w:rsid w:val="004326E3"/>
    <w:rsid w:val="004871A7"/>
    <w:rsid w:val="004C14A4"/>
    <w:rsid w:val="005150FC"/>
    <w:rsid w:val="005B646F"/>
    <w:rsid w:val="00646179"/>
    <w:rsid w:val="00691332"/>
    <w:rsid w:val="006C1026"/>
    <w:rsid w:val="00725AC4"/>
    <w:rsid w:val="00733F95"/>
    <w:rsid w:val="0079384A"/>
    <w:rsid w:val="008A5E16"/>
    <w:rsid w:val="00915A8C"/>
    <w:rsid w:val="00A17842"/>
    <w:rsid w:val="00A914A3"/>
    <w:rsid w:val="00AB4FFD"/>
    <w:rsid w:val="00AD0248"/>
    <w:rsid w:val="00AF414E"/>
    <w:rsid w:val="00B22722"/>
    <w:rsid w:val="00B51822"/>
    <w:rsid w:val="00B74EBE"/>
    <w:rsid w:val="00BA2674"/>
    <w:rsid w:val="00BB64C3"/>
    <w:rsid w:val="00C479E6"/>
    <w:rsid w:val="00C62557"/>
    <w:rsid w:val="00C751AE"/>
    <w:rsid w:val="00CA3719"/>
    <w:rsid w:val="00CC7AE6"/>
    <w:rsid w:val="00CD003C"/>
    <w:rsid w:val="00CF5B44"/>
    <w:rsid w:val="00DD0743"/>
    <w:rsid w:val="00DF5B9F"/>
    <w:rsid w:val="00DF791D"/>
    <w:rsid w:val="00E3310A"/>
    <w:rsid w:val="00E53BA9"/>
    <w:rsid w:val="00E92B32"/>
    <w:rsid w:val="00EB64C6"/>
    <w:rsid w:val="00ED05B4"/>
    <w:rsid w:val="00EF41A9"/>
    <w:rsid w:val="00F44733"/>
    <w:rsid w:val="00F45B1B"/>
    <w:rsid w:val="00FB4C11"/>
    <w:rsid w:val="00FC60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499A24C"/>
  <w15:chartTrackingRefBased/>
  <w15:docId w15:val="{511E9BFA-8516-4B43-A032-9FD76C9DA1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D0743"/>
    <w:pPr>
      <w:spacing w:after="0" w:line="240" w:lineRule="auto"/>
    </w:pPr>
    <w:rPr>
      <w:sz w:val="20"/>
    </w:rPr>
  </w:style>
  <w:style w:type="paragraph" w:styleId="Titre1">
    <w:name w:val="heading 1"/>
    <w:basedOn w:val="Normal"/>
    <w:next w:val="Normal"/>
    <w:link w:val="Titre1Car"/>
    <w:uiPriority w:val="9"/>
    <w:qFormat/>
    <w:rsid w:val="00E92B32"/>
    <w:pPr>
      <w:keepNext/>
      <w:keepLines/>
      <w:numPr>
        <w:numId w:val="3"/>
      </w:numPr>
      <w:spacing w:before="300" w:after="200"/>
      <w:outlineLvl w:val="0"/>
    </w:pPr>
    <w:rPr>
      <w:rFonts w:ascii="Calibri" w:eastAsiaTheme="majorEastAsia" w:hAnsi="Calibri" w:cstheme="majorBidi"/>
      <w:b/>
      <w:caps/>
      <w:color w:val="627B39"/>
      <w:sz w:val="28"/>
      <w:szCs w:val="32"/>
      <w:u w:val="single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3D0939"/>
    <w:pPr>
      <w:keepNext/>
      <w:keepLines/>
      <w:numPr>
        <w:numId w:val="4"/>
      </w:numPr>
      <w:spacing w:before="120" w:after="120"/>
      <w:ind w:left="714" w:hanging="357"/>
      <w:outlineLvl w:val="1"/>
    </w:pPr>
    <w:rPr>
      <w:rFonts w:ascii="Calibri" w:eastAsiaTheme="majorEastAsia" w:hAnsi="Calibri" w:cstheme="majorBidi"/>
      <w:b/>
      <w:color w:val="92420C" w:themeColor="accent2" w:themeShade="BF"/>
      <w:sz w:val="24"/>
      <w:szCs w:val="26"/>
    </w:rPr>
  </w:style>
  <w:style w:type="paragraph" w:styleId="Titre3">
    <w:name w:val="heading 3"/>
    <w:basedOn w:val="Normal"/>
    <w:next w:val="Normal"/>
    <w:link w:val="Titre3Car"/>
    <w:uiPriority w:val="9"/>
    <w:unhideWhenUsed/>
    <w:qFormat/>
    <w:rsid w:val="003D0939"/>
    <w:pPr>
      <w:keepNext/>
      <w:keepLines/>
      <w:numPr>
        <w:numId w:val="5"/>
      </w:numPr>
      <w:spacing w:before="120" w:after="120"/>
      <w:ind w:left="1094" w:hanging="357"/>
      <w:outlineLvl w:val="2"/>
    </w:pPr>
    <w:rPr>
      <w:rFonts w:ascii="Calibri" w:eastAsiaTheme="majorEastAsia" w:hAnsi="Calibri" w:cstheme="majorBidi"/>
      <w:b/>
      <w:color w:val="94896C"/>
      <w:sz w:val="22"/>
      <w:szCs w:val="24"/>
    </w:rPr>
  </w:style>
  <w:style w:type="paragraph" w:styleId="Titre4">
    <w:name w:val="heading 4"/>
    <w:basedOn w:val="Normal"/>
    <w:next w:val="Normal"/>
    <w:link w:val="Titre4Car"/>
    <w:uiPriority w:val="9"/>
    <w:unhideWhenUsed/>
    <w:qFormat/>
    <w:rsid w:val="006C1026"/>
    <w:pPr>
      <w:keepNext/>
      <w:keepLines/>
      <w:spacing w:before="120" w:after="120"/>
      <w:ind w:left="737"/>
      <w:outlineLvl w:val="3"/>
    </w:pPr>
    <w:rPr>
      <w:rFonts w:ascii="Calibri" w:eastAsiaTheme="majorEastAsia" w:hAnsi="Calibri" w:cstheme="majorBidi"/>
      <w:b/>
      <w:iCs/>
      <w:color w:val="C45911" w:themeColor="accent2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DD0743"/>
    <w:pPr>
      <w:ind w:left="720"/>
      <w:contextualSpacing/>
    </w:pPr>
  </w:style>
  <w:style w:type="character" w:customStyle="1" w:styleId="Titre1Car">
    <w:name w:val="Titre 1 Car"/>
    <w:basedOn w:val="Policepardfaut"/>
    <w:link w:val="Titre1"/>
    <w:uiPriority w:val="9"/>
    <w:rsid w:val="00E92B32"/>
    <w:rPr>
      <w:rFonts w:ascii="Calibri" w:eastAsiaTheme="majorEastAsia" w:hAnsi="Calibri" w:cstheme="majorBidi"/>
      <w:b/>
      <w:caps/>
      <w:color w:val="627B39"/>
      <w:sz w:val="28"/>
      <w:szCs w:val="32"/>
      <w:u w:val="single"/>
    </w:rPr>
  </w:style>
  <w:style w:type="character" w:customStyle="1" w:styleId="Titre2Car">
    <w:name w:val="Titre 2 Car"/>
    <w:basedOn w:val="Policepardfaut"/>
    <w:link w:val="Titre2"/>
    <w:uiPriority w:val="9"/>
    <w:rsid w:val="003D0939"/>
    <w:rPr>
      <w:rFonts w:ascii="Calibri" w:eastAsiaTheme="majorEastAsia" w:hAnsi="Calibri" w:cstheme="majorBidi"/>
      <w:b/>
      <w:color w:val="92420C" w:themeColor="accent2" w:themeShade="BF"/>
      <w:sz w:val="24"/>
      <w:szCs w:val="26"/>
    </w:rPr>
  </w:style>
  <w:style w:type="character" w:customStyle="1" w:styleId="Titre3Car">
    <w:name w:val="Titre 3 Car"/>
    <w:basedOn w:val="Policepardfaut"/>
    <w:link w:val="Titre3"/>
    <w:uiPriority w:val="9"/>
    <w:rsid w:val="003D0939"/>
    <w:rPr>
      <w:rFonts w:ascii="Calibri" w:eastAsiaTheme="majorEastAsia" w:hAnsi="Calibri" w:cstheme="majorBidi"/>
      <w:b/>
      <w:color w:val="94896C"/>
      <w:szCs w:val="24"/>
    </w:rPr>
  </w:style>
  <w:style w:type="paragraph" w:customStyle="1" w:styleId="Grandenumration">
    <w:name w:val="Grande énumération"/>
    <w:basedOn w:val="Normal"/>
    <w:qFormat/>
    <w:rsid w:val="00DF5B9F"/>
    <w:pPr>
      <w:numPr>
        <w:numId w:val="6"/>
      </w:numPr>
      <w:spacing w:before="120"/>
      <w:ind w:left="714" w:hanging="357"/>
    </w:pPr>
    <w:rPr>
      <w:rFonts w:ascii="Calibri" w:hAnsi="Calibri"/>
    </w:rPr>
  </w:style>
  <w:style w:type="paragraph" w:customStyle="1" w:styleId="Petitenumration">
    <w:name w:val="Petite énumération"/>
    <w:basedOn w:val="Normal"/>
    <w:qFormat/>
    <w:rsid w:val="00DF5B9F"/>
    <w:pPr>
      <w:numPr>
        <w:numId w:val="7"/>
      </w:numPr>
    </w:pPr>
  </w:style>
  <w:style w:type="character" w:customStyle="1" w:styleId="Titre4Car">
    <w:name w:val="Titre 4 Car"/>
    <w:basedOn w:val="Policepardfaut"/>
    <w:link w:val="Titre4"/>
    <w:uiPriority w:val="9"/>
    <w:rsid w:val="006C1026"/>
    <w:rPr>
      <w:rFonts w:ascii="Calibri" w:eastAsiaTheme="majorEastAsia" w:hAnsi="Calibri" w:cstheme="majorBidi"/>
      <w:b/>
      <w:iCs/>
      <w:color w:val="C45911" w:themeColor="accent2"/>
      <w:sz w:val="20"/>
    </w:rPr>
  </w:style>
  <w:style w:type="paragraph" w:styleId="En-tte">
    <w:name w:val="header"/>
    <w:basedOn w:val="Normal"/>
    <w:link w:val="En-tteCar"/>
    <w:uiPriority w:val="99"/>
    <w:unhideWhenUsed/>
    <w:rsid w:val="006C1026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6C1026"/>
    <w:rPr>
      <w:sz w:val="20"/>
    </w:rPr>
  </w:style>
  <w:style w:type="paragraph" w:styleId="Pieddepage">
    <w:name w:val="footer"/>
    <w:basedOn w:val="Normal"/>
    <w:link w:val="PieddepageCar"/>
    <w:uiPriority w:val="99"/>
    <w:unhideWhenUsed/>
    <w:rsid w:val="006C1026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6C1026"/>
    <w:rPr>
      <w:sz w:val="20"/>
    </w:rPr>
  </w:style>
  <w:style w:type="table" w:styleId="Grilledutableau">
    <w:name w:val="Table Grid"/>
    <w:basedOn w:val="TableauNormal"/>
    <w:uiPriority w:val="39"/>
    <w:rsid w:val="004871A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numbering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gif"/><Relationship Id="rId1" Type="http://schemas.openxmlformats.org/officeDocument/2006/relationships/image" Target="media/image1.gif"/><Relationship Id="rId4" Type="http://schemas.openxmlformats.org/officeDocument/2006/relationships/image" Target="media/image4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dero\OneDrive\Documents\Mod&#232;les%20Office%20personnalis&#233;s\mod&#232;le%20mana.dotx" TargetMode="External"/></Relationships>
</file>

<file path=word/theme/theme1.xml><?xml version="1.0" encoding="utf-8"?>
<a:theme xmlns:a="http://schemas.openxmlformats.org/drawingml/2006/main" name="Thème Merca">
  <a:themeElements>
    <a:clrScheme name="Merca">
      <a:dk1>
        <a:srgbClr val="000000"/>
      </a:dk1>
      <a:lt1>
        <a:sysClr val="window" lastClr="FFFFFF"/>
      </a:lt1>
      <a:dk2>
        <a:srgbClr val="627B39"/>
      </a:dk2>
      <a:lt2>
        <a:srgbClr val="94896C"/>
      </a:lt2>
      <a:accent1>
        <a:srgbClr val="EC9C6C"/>
      </a:accent1>
      <a:accent2>
        <a:srgbClr val="C45911"/>
      </a:accent2>
      <a:accent3>
        <a:srgbClr val="865640"/>
      </a:accent3>
      <a:accent4>
        <a:srgbClr val="9B8357"/>
      </a:accent4>
      <a:accent5>
        <a:srgbClr val="D1CCC1"/>
      </a:accent5>
      <a:accent6>
        <a:srgbClr val="6D644F"/>
      </a:accent6>
      <a:hlink>
        <a:srgbClr val="627B39"/>
      </a:hlink>
      <a:folHlink>
        <a:srgbClr val="BD582C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 2007-2010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solidFill>
          <a:schemeClr val="phClr">
            <a:tint val="90000"/>
            <a:shade val="97000"/>
            <a:satMod val="130000"/>
          </a:schemeClr>
        </a:solidFill>
        <a:gradFill rotWithShape="1">
          <a:gsLst>
            <a:gs pos="0">
              <a:schemeClr val="phClr">
                <a:tint val="96000"/>
                <a:shade val="99000"/>
                <a:satMod val="140000"/>
              </a:schemeClr>
            </a:gs>
            <a:gs pos="65000">
              <a:schemeClr val="phClr">
                <a:tint val="100000"/>
                <a:shade val="80000"/>
                <a:satMod val="130000"/>
              </a:schemeClr>
            </a:gs>
            <a:gs pos="100000">
              <a:schemeClr val="phClr">
                <a:tint val="100000"/>
                <a:shade val="48000"/>
                <a:satMod val="120000"/>
              </a:schemeClr>
            </a:gs>
          </a:gsLst>
          <a:lin ang="162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Retrospect" id="{5F128B03-DCCA-4EEB-AB3B-CF2899314A46}" vid="{3F1AAB62-24C6-49D2-8E01-B56FAC9A3DCD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modèle mana</Template>
  <TotalTime>2</TotalTime>
  <Pages>1</Pages>
  <Words>254</Words>
  <Characters>1402</Characters>
  <Application>Microsoft Office Word</Application>
  <DocSecurity>0</DocSecurity>
  <Lines>11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sdero</dc:creator>
  <cp:keywords/>
  <dc:description/>
  <cp:lastModifiedBy>Sylvie DEROUIN</cp:lastModifiedBy>
  <cp:revision>4</cp:revision>
  <cp:lastPrinted>2024-08-15T15:44:00Z</cp:lastPrinted>
  <dcterms:created xsi:type="dcterms:W3CDTF">2021-12-05T16:21:00Z</dcterms:created>
  <dcterms:modified xsi:type="dcterms:W3CDTF">2024-08-15T15:45:00Z</dcterms:modified>
</cp:coreProperties>
</file>